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38.png" ContentType="image/png"/>
  <Override PartName="/word/media/rId35.png" ContentType="image/png"/>
  <Override PartName="/word/media/rId31.png" ContentType="image/png"/>
  <Override PartName="/word/media/rId95.png" ContentType="image/png"/>
  <Override PartName="/word/media/rId64.png" ContentType="image/png"/>
  <Override PartName="/word/media/rId138.png" ContentType="image/png"/>
  <Override PartName="/word/media/rId139.png" ContentType="image/png"/>
  <Override PartName="/word/media/rId65.png" ContentType="image/png"/>
  <Override PartName="/word/media/rId68.png" ContentType="image/png"/>
  <Override PartName="/word/media/rId69.png" ContentType="image/png"/>
  <Override PartName="/word/media/rId136.png" ContentType="image/png"/>
  <Override PartName="/word/media/rId137.png" ContentType="image/png"/>
  <Override PartName="/word/media/rId72.png" ContentType="image/png"/>
  <Override PartName="/word/media/rId129.png" ContentType="image/png"/>
  <Override PartName="/word/media/rId130.png" ContentType="image/png"/>
  <Override PartName="/word/media/rId93.png" ContentType="image/png"/>
  <Override PartName="/word/media/rId90.png" ContentType="image/png"/>
  <Override PartName="/word/media/rId89.png" ContentType="image/png"/>
  <Override PartName="/word/media/rId91.png" ContentType="image/png"/>
  <Override PartName="/word/media/rId132.png" ContentType="image/png"/>
  <Override PartName="/word/media/rId133.png" ContentType="image/png"/>
  <Override PartName="/word/media/rId96.png" ContentType="image/png"/>
  <Override PartName="/word/media/rId107.png" ContentType="image/png"/>
  <Override PartName="/word/media/rId111.png" ContentType="image/png"/>
  <Override PartName="/word/media/rId112.png" ContentType="image/png"/>
  <Override PartName="/word/media/rId109.png" ContentType="image/png"/>
  <Override PartName="/word/media/rId99.png" ContentType="image/png"/>
  <Override PartName="/word/media/rId98.png" ContentType="image/png"/>
  <Override PartName="/word/media/rId82.png" ContentType="image/png"/>
  <Override PartName="/word/media/rId83.png" ContentType="image/png"/>
  <Override PartName="/word/media/rId144.png" ContentType="image/png"/>
  <Override PartName="/word/media/rId120.png" ContentType="image/png"/>
  <Override PartName="/word/media/rId119.png" ContentType="image/png"/>
  <Override PartName="/word/media/rId116.png" ContentType="image/png"/>
  <Override PartName="/word/media/rId101.png" ContentType="image/png"/>
  <Override PartName="/word/media/rId104.png" ContentType="image/png"/>
  <Override PartName="/word/media/rId102.png" ContentType="image/png"/>
  <Override PartName="/word/media/rId49.png" ContentType="image/png"/>
  <Override PartName="/word/media/rId48.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2019-12-30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ingegrates the operations aganist data rows and columns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data preprocessing and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3.6.2</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aganist selected samples.</w:t>
      </w:r>
    </w:p>
    <w:p>
      <w:pPr>
        <w:pStyle w:val="Compact"/>
        <w:numPr>
          <w:numId w:val="1001"/>
          <w:ilvl w:val="0"/>
        </w:numPr>
      </w:pPr>
      <w:r>
        <w:t xml:space="preserve">Mixed-bed normalization using full or partial data.</w:t>
      </w:r>
    </w:p>
    <w:p>
      <w:pPr>
        <w:pStyle w:val="Compact"/>
        <w:numPr>
          <w:numId w:val="1001"/>
          <w:ilvl w:val="0"/>
        </w:numPr>
      </w:pPr>
      <w:r>
        <w:t xml:space="preserve">Removal of low-quality entries from PSM, peptide and protein data.</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MS data were analyzed against the search engines of</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Ten percent of the PSM entries were sampled randomly from the complete data sets and stored in a companion package,</w:t>
      </w:r>
      <w:r>
        <w:t xml:space="preserve"> </w:t>
      </w:r>
      <w:r>
        <w:rPr>
          <w:rStyle w:val="VerbatimChar"/>
        </w:rPr>
        <w:t xml:space="preserve">proteoQDA</w:t>
      </w:r>
      <w:r>
        <w:t xml:space="preserve">.</w:t>
      </w:r>
    </w:p>
    <w:p>
      <w:pPr>
        <w:pStyle w:val="Heading3"/>
      </w:pPr>
      <w:bookmarkStart w:id="28" w:name="experiment-setup"/>
      <w:r>
        <w:t xml:space="preserve">1.1 Experiment setup</w:t>
      </w:r>
      <w:bookmarkEnd w:id="28"/>
    </w:p>
    <w:p>
      <w:pPr>
        <w:pStyle w:val="FirstParagraph"/>
      </w:pPr>
      <w:r>
        <w:t xml:space="preserve">We first install the data package,</w:t>
      </w:r>
      <w:r>
        <w:t xml:space="preserve"> </w:t>
      </w:r>
      <w:r>
        <w:rPr>
          <w:rStyle w:val="VerbatimChar"/>
        </w:rPr>
        <w:t xml:space="preserve">proteoQDA</w:t>
      </w:r>
      <w:r>
        <w:t xml:space="preserve"> </w:t>
      </w:r>
      <w:r>
        <w:t xml:space="preserve">for exemplary fasta, PSM and metadata files:</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4"/>
      </w:pPr>
      <w:bookmarkStart w:id="29" w:name="fasta-databases"/>
      <w:r>
        <w:t xml:space="preserve">1.1.1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from the</w:t>
      </w:r>
      <w:r>
        <w:t xml:space="preserve"> </w:t>
      </w:r>
      <w:r>
        <w:rPr>
          <w:rStyle w:val="VerbatimChar"/>
        </w:rPr>
        <w:t xml:space="preserve">proteoQDA</w:t>
      </w:r>
      <w:r>
        <w:t xml:space="preserve"> </w:t>
      </w:r>
      <w:r>
        <w:t xml:space="preserve">to a database folder:</w:t>
      </w:r>
    </w:p>
    <w:p>
      <w:pPr>
        <w:pStyle w:val="SourceCode"/>
      </w:pPr>
      <w:r>
        <w:rPr>
          <w:rStyle w:val="KeywordTok"/>
        </w:rPr>
        <w:t xml:space="preserve">library</w:t>
      </w:r>
      <w:r>
        <w:rPr>
          <w:rStyle w:val="NormalTok"/>
        </w:rPr>
        <w:t xml:space="preserve">(proteoQDA)</w:t>
      </w:r>
      <w:r>
        <w:br/>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sm-data"/>
      <w:r>
        <w:t xml:space="preserve">1.1.2 PSM data</w:t>
      </w:r>
      <w:bookmarkEnd w:id="30"/>
    </w:p>
    <w:p>
      <w:pPr>
        <w:pStyle w:val="FirstParagraph"/>
      </w:pPr>
      <w:r>
        <w:t xml:space="preserve">The data processing begins with PSM table(s) from Mascot, MaxQuant or Spectrum Mill with the following compilation in file names:</w:t>
      </w:r>
    </w:p>
    <w:p>
      <w:pPr>
        <w:pStyle w:val="Compact"/>
        <w:numPr>
          <w:numId w:val="1002"/>
          <w:ilvl w:val="0"/>
        </w:numPr>
      </w:pPr>
      <w:r>
        <w:t xml:space="preserve">Mascot: begin with letter</w:t>
      </w:r>
      <w:r>
        <w:t xml:space="preserve"> </w:t>
      </w:r>
      <w:r>
        <w:rPr>
          <w:rStyle w:val="VerbatimChar"/>
        </w:rPr>
        <w:t xml:space="preserve">F</w:t>
      </w:r>
      <w:r>
        <w:t xml:space="preserve">, followed by digits and ends with</w:t>
      </w:r>
      <w:r>
        <w:t xml:space="preserve"> </w:t>
      </w:r>
      <w:r>
        <w:rPr>
          <w:rStyle w:val="VerbatimChar"/>
        </w:rPr>
        <w:t xml:space="preserve">.csv</w:t>
      </w:r>
      <w:r>
        <w:t xml:space="preserve">;</w:t>
      </w:r>
    </w:p>
    <w:p>
      <w:pPr>
        <w:pStyle w:val="Compact"/>
        <w:numPr>
          <w:numId w:val="1002"/>
          <w:ilvl w:val="0"/>
        </w:numPr>
      </w:pPr>
      <w:r>
        <w:t xml:space="preserve">MaxQuant: start with</w:t>
      </w:r>
      <w:r>
        <w:t xml:space="preserve"> </w:t>
      </w:r>
      <w:r>
        <w:rPr>
          <w:rStyle w:val="VerbatimChar"/>
        </w:rPr>
        <w:t xml:space="preserve">msms</w:t>
      </w:r>
      <w:r>
        <w:t xml:space="preserve"> </w:t>
      </w:r>
      <w:r>
        <w:t xml:space="preserve">and end with</w:t>
      </w:r>
      <w:r>
        <w:t xml:space="preserve"> </w:t>
      </w:r>
      <w:r>
        <w:rPr>
          <w:rStyle w:val="VerbatimChar"/>
        </w:rPr>
        <w:t xml:space="preserve">.txt</w:t>
      </w:r>
      <w:r>
        <w:t xml:space="preserve">;</w:t>
      </w:r>
    </w:p>
    <w:p>
      <w:pPr>
        <w:pStyle w:val="Compact"/>
        <w:numPr>
          <w:numId w:val="1002"/>
          <w:ilvl w:val="0"/>
        </w:numPr>
      </w:pPr>
      <w:r>
        <w:t xml:space="preserve">Spectrum Mill: start with</w:t>
      </w:r>
      <w:r>
        <w:t xml:space="preserve"> </w:t>
      </w:r>
      <w:r>
        <w:rPr>
          <w:rStyle w:val="VerbatimChar"/>
        </w:rPr>
        <w:t xml:space="preserve">PSMexport</w:t>
      </w:r>
      <w:r>
        <w:t xml:space="preserve"> </w:t>
      </w:r>
      <w:r>
        <w:t xml:space="preserve">and end with</w:t>
      </w:r>
      <w:r>
        <w:t xml:space="preserve"> </w:t>
      </w:r>
      <w:r>
        <w:rPr>
          <w:rStyle w:val="VerbatimChar"/>
        </w:rPr>
        <w:t xml:space="preserve">.ssv</w:t>
      </w:r>
      <w:r>
        <w:t xml:space="preserve">.</w:t>
      </w:r>
    </w:p>
    <w:p>
      <w:pPr>
        <w:pStyle w:val="FirstParagraph"/>
      </w:pPr>
      <w:r>
        <w:t xml:space="preserve">The corresponding PSMs are available through one of the followings</w:t>
      </w:r>
      <w:r>
        <w:t xml:space="preserve"> </w:t>
      </w:r>
      <w:r>
        <w:rPr>
          <w:rStyle w:val="VerbatimChar"/>
        </w:rPr>
        <w:t xml:space="preserve">copy_</w:t>
      </w:r>
      <w:r>
        <w:t xml:space="preserve"> </w:t>
      </w:r>
      <w:r>
        <w:t xml:space="preserve">utilities:</w:t>
      </w:r>
    </w:p>
    <w:p>
      <w:pPr>
        <w:pStyle w:val="SourceCode"/>
      </w:pPr>
      <w:r>
        <w:rPr>
          <w:rStyle w:val="CommentTok"/>
        </w:rPr>
        <w:t xml:space="preserve"># Mascot</w:t>
      </w:r>
      <w:r>
        <w:br/>
      </w:r>
      <w:r>
        <w:rPr>
          <w:rStyle w:val="KeywordTok"/>
        </w:rPr>
        <w:t xml:space="preserve">copy_global_mascot</w:t>
      </w:r>
      <w:r>
        <w:rPr>
          <w:rStyle w:val="NormalTok"/>
        </w:rPr>
        <w:t xml:space="preserve">()</w:t>
      </w:r>
      <w:r>
        <w:br/>
      </w:r>
      <w:r>
        <w:br/>
      </w:r>
      <w:r>
        <w:rPr>
          <w:rStyle w:val="CommentTok"/>
        </w:rPr>
        <w:t xml:space="preserve"># or MaxQuant</w:t>
      </w:r>
      <w:r>
        <w:br/>
      </w:r>
      <w:r>
        <w:rPr>
          <w:rStyle w:val="KeywordTok"/>
        </w:rPr>
        <w:t xml:space="preserve">copy_global_maxquant</w:t>
      </w:r>
      <w:r>
        <w:rPr>
          <w:rStyle w:val="NormalTok"/>
        </w:rPr>
        <w:t xml:space="preserve">()</w:t>
      </w:r>
      <w:r>
        <w:br/>
      </w:r>
      <w:r>
        <w:br/>
      </w:r>
      <w:r>
        <w:rPr>
          <w:rStyle w:val="CommentTok"/>
        </w:rPr>
        <w:t xml:space="preserve"># or Spectrum Mill</w:t>
      </w:r>
      <w:r>
        <w:br/>
      </w:r>
      <w:r>
        <w:rPr>
          <w:rStyle w:val="KeywordTok"/>
        </w:rPr>
        <w:t xml:space="preserve">copy_global_sm</w:t>
      </w:r>
      <w:r>
        <w:rPr>
          <w:rStyle w:val="NormalTok"/>
        </w:rPr>
        <w:t xml:space="preserve">()</w:t>
      </w:r>
    </w:p>
    <w:p>
      <w:pPr>
        <w:pStyle w:val="FirstParagraph"/>
      </w:pPr>
      <w:r>
        <w:t xml:space="preserve">To illustrate, I copy over Mascot PSMs to a working direcotry,</w:t>
      </w:r>
      <w:r>
        <w:t xml:space="preserve"> </w:t>
      </w:r>
      <w:r>
        <w:rPr>
          <w:rStyle w:val="VerbatimChar"/>
        </w:rPr>
        <w:t xml:space="preserve">dat_dir</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copy_global_mascot</w:t>
      </w:r>
      <w:r>
        <w:rPr>
          <w:rStyle w:val="NormalTok"/>
        </w:rPr>
        <w:t xml:space="preserve">(dat_dir)</w:t>
      </w:r>
    </w:p>
    <w:p>
      <w:pPr>
        <w:pStyle w:val="FirstParagraph"/>
      </w:pPr>
      <w:r>
        <w:t xml:space="preserve">When exporting Mascot PSMs,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w:t>
      </w:r>
    </w:p>
    <w:p>
      <w:pPr>
        <w:pStyle w:val="Heading4"/>
      </w:pPr>
      <w:bookmarkStart w:id="36" w:name="metadata"/>
      <w:r>
        <w:t xml:space="preserve">1.1.3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experiment-upload"/>
      <w:r>
        <w:t xml:space="preserve">1.1.4 Experiment upload</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r>
      <w:r>
        <w:rPr>
          <w:rStyle w:val="KeywordTok"/>
        </w:rPr>
        <w:t xml:space="preserve">load_expts</w:t>
      </w:r>
      <w:r>
        <w:rPr>
          <w:rStyle w:val="NormalTok"/>
        </w:rPr>
        <w:t xml:space="preserve">()</w:t>
      </w:r>
    </w:p>
    <w:p>
      <w:pPr>
        <w:pStyle w:val="Heading3"/>
      </w:pPr>
      <w:bookmarkStart w:id="40" w:name="psm-summarization"/>
      <w:r>
        <w:t xml:space="preserve">1.2 PSM summarization</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normpsm"/>
      <w:r>
        <w:t xml:space="preserve">1.2.1 normPSM</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SourceCode"/>
      </w:pPr>
      <w:r>
        <w:rPr>
          <w:rStyle w:val="CommentTok"/>
        </w:rPr>
        <w:t xml:space="preserve"># columns keys in PSM files suitable for varargs of `filter_`</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r>
      <w:r>
        <w:rPr>
          <w:rStyle w:val="NormalTok"/>
        </w:rPr>
        <w:t xml:space="preserve">  </w:t>
      </w:r>
      <w:r>
        <w:rPr>
          <w:rStyle w:val="DataTypeTok"/>
        </w:rPr>
        <w:t xml:space="preserve">filter_more_psms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Note that at present the</w:t>
      </w:r>
      <w:r>
        <w:t xml:space="preserve"> </w:t>
      </w:r>
      <w:r>
        <w:rPr>
          <w:rStyle w:val="VerbatimChar"/>
        </w:rPr>
        <w:t xml:space="preserve">log2FC</w:t>
      </w:r>
      <w:r>
        <w:t xml:space="preserve"> </w:t>
      </w:r>
      <w:r>
        <w:t xml:space="preserve">of PSMs are always aligned by median centering across samples.</w:t>
      </w:r>
      <w:r>
        <w:rPr>
          <w:rStyle w:val="FootnoteReference"/>
        </w:rPr>
        <w:footnoteReference w:id="42"/>
      </w:r>
      <w:r>
        <w:t xml:space="preserve"> </w:t>
      </w: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In case</w:t>
      </w:r>
      <w:r>
        <w:t xml:space="preserve"> </w:t>
      </w:r>
      <w:r>
        <w:rPr>
          <w:rStyle w:val="VerbatimChar"/>
        </w:rPr>
        <w:t xml:space="preserve">group_psm_by = pep_seq_mod</w:t>
      </w:r>
      <w:r>
        <w:t xml:space="preserve">, PSMs will be grouped alternatively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location of a copy of the RefSeq fasta files that were used in the corresponding MS/MS searches. Additional options include</w:t>
      </w:r>
      <w:r>
        <w:t xml:space="preserve"> </w:t>
      </w:r>
      <w:r>
        <w:rPr>
          <w:rStyle w:val="VerbatimChar"/>
        </w:rPr>
        <w:t xml:space="preserve">rm_craps</w:t>
      </w:r>
      <w:r>
        <w:t xml:space="preserve">,</w:t>
      </w:r>
      <w:r>
        <w:t xml:space="preserve"> </w:t>
      </w:r>
      <w:r>
        <w:rPr>
          <w:rStyle w:val="VerbatimChar"/>
        </w:rPr>
        <w:t xml:space="preserve">rm_krts</w:t>
      </w:r>
      <w:r>
        <w:t xml:space="preserve">,</w:t>
      </w:r>
      <w:r>
        <w:t xml:space="preserve"> </w:t>
      </w:r>
      <w:r>
        <w:rPr>
          <w:rStyle w:val="VerbatimChar"/>
        </w:rPr>
        <w:t xml:space="preserve">annot_kinases</w:t>
      </w:r>
      <w:r>
        <w:t xml:space="preserve"> </w:t>
      </w:r>
      <w:r>
        <w:t xml:space="preserve">et al.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Every time the</w:t>
      </w:r>
      <w:r>
        <w:t xml:space="preserve"> </w:t>
      </w:r>
      <w:r>
        <w:rPr>
          <w:rStyle w:val="VerbatimChar"/>
        </w:rPr>
        <w:t xml:space="preserve">normPSM</w:t>
      </w:r>
      <w:r>
        <w:t xml:space="preserve"> </w:t>
      </w:r>
      <w:r>
        <w:t xml:space="preserve">module is executed, it will process the PSM data from the ground up. In other words, it has no memory on prior happenings. For instance, after inspecting graphically the intensity distributions at</w:t>
      </w:r>
      <w:r>
        <w:t xml:space="preserve"> </w:t>
      </w:r>
      <w:r>
        <w:rPr>
          <w:rStyle w:val="VerbatimChar"/>
        </w:rPr>
        <w:t xml:space="preserve">plot_rptr_int = TRUE</w:t>
      </w:r>
      <w:r>
        <w:t xml:space="preserve">, we may consider a new cut-off at</w:t>
      </w:r>
      <w:r>
        <w:t xml:space="preserve"> </w:t>
      </w:r>
      <w:r>
        <w:rPr>
          <w:rStyle w:val="VerbatimChar"/>
        </w:rPr>
        <w:t xml:space="preserve">rptr_intco = 0</w:t>
      </w:r>
      <w:r>
        <w:t xml:space="preserve">. The downward in</w:t>
      </w:r>
      <w:r>
        <w:t xml:space="preserve"> </w:t>
      </w:r>
      <w:r>
        <w:rPr>
          <w:rStyle w:val="VerbatimChar"/>
        </w:rPr>
        <w:t xml:space="preserve">rptr_intco</w:t>
      </w:r>
      <w:r>
        <w:t xml:space="preserve"> </w:t>
      </w:r>
      <w:r>
        <w:t xml:space="preserve">is</w:t>
      </w:r>
      <w:r>
        <w:t xml:space="preserve"> </w:t>
      </w:r>
      <w:r>
        <w:rPr>
          <w:i/>
        </w:rPr>
        <w:t xml:space="preserve">not</w:t>
      </w:r>
      <w:r>
        <w:t xml:space="preserve"> </w:t>
      </w:r>
      <w:r>
        <w:t xml:space="preserve">going to cause information loss. This is trivia but worth mentioning here. As we will find out in following sections, utilities in peptide and protein normalization,</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do pass information onto successive iterations.</w:t>
      </w:r>
    </w:p>
    <w:p>
      <w:pPr>
        <w:pStyle w:val="Heading4"/>
      </w:pPr>
      <w:bookmarkStart w:id="43" w:name="outlier-samples"/>
      <w:r>
        <w:t xml:space="preserve">1.2.2 Outlier samples</w:t>
      </w:r>
      <w:bookmarkEnd w:id="43"/>
    </w:p>
    <w:p>
      <w:pPr>
        <w:pStyle w:val="FirstParagraph"/>
      </w:pPr>
      <w:r>
        <w:t xml:space="preserve">For experiments that are proximate in the quantities of input materials, there might still be unprecedented events that could have caused dipping in the ranges of reporter-ion intensity for certain samples. With proper justication, we might consider excluding the outlier samples from further analysis. The sample removal and PSM re-processing can be achieved by simply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p>
      <w:pPr>
        <w:pStyle w:val="Heading4"/>
      </w:pPr>
      <w:bookmarkStart w:id="44" w:name="outlier-data-entries"/>
      <w:r>
        <w:t xml:space="preserve">1.2.3 Outlier data entries</w:t>
      </w:r>
      <w:bookmarkEnd w:id="44"/>
    </w:p>
    <w:p>
      <w:pPr>
        <w:pStyle w:val="FirstParagraph"/>
      </w:pPr>
      <w:r>
        <w:t xml:space="preserve">There is a subtle problem when we choose to remove PSM outliers at</w:t>
      </w:r>
      <w:r>
        <w:t xml:space="preserve"> </w:t>
      </w:r>
      <w:r>
        <w:rPr>
          <w:rStyle w:val="VerbatimChar"/>
        </w:rPr>
        <w:t xml:space="preserve">rm_outliers = TRUE</w:t>
      </w:r>
      <w:r>
        <w:t xml:space="preserve">. Note that PSM outliers will be assessed at a per-peptide-and-per-sample basis, which can be a slow process for large data sets. To circumvent repeated efforts in finding PSM outliers, we may initially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executing</w:t>
      </w:r>
      <w:r>
        <w:t xml:space="preserve"> </w:t>
      </w:r>
      <w:r>
        <w:rPr>
          <w:rStyle w:val="VerbatimChar"/>
        </w:rPr>
        <w:t xml:space="preserve">normPSM()</w:t>
      </w:r>
      <w:r>
        <w:t xml:space="preserve">. This will allow us to first decide on an ultimate threshold of reporter-ion intensity, before proceeding to the more time-consuming procedure in PSM outlier removals.</w:t>
      </w:r>
    </w:p>
    <w:p>
      <w:pPr>
        <w:pStyle w:val="Heading4"/>
      </w:pPr>
      <w:bookmarkStart w:id="45" w:name="variable-arguments"/>
      <w:r>
        <w:t xml:space="preserve">1.2.4 Variable arguments</w:t>
      </w:r>
      <w:bookmarkEnd w:id="45"/>
    </w:p>
    <w:p>
      <w:pPr>
        <w:pStyle w:val="FirstParagraph"/>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PSM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filter_psms_at</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filter_psms_more</w:t>
      </w:r>
      <w:r>
        <w:t xml:space="preserve">. It makes no difference whether we put the conditions in one or multiple statements:</w:t>
      </w:r>
    </w:p>
    <w:p>
      <w:pPr>
        <w:pStyle w:val="SourceCode"/>
      </w:pP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pep_rank </w:t>
      </w:r>
      <w:r>
        <w:rPr>
          <w:rStyle w:val="OperatorTok"/>
        </w:rPr>
        <w:t xml:space="preserve">==</w:t>
      </w:r>
      <w:r>
        <w:rPr>
          <w:rStyle w:val="StringTok"/>
        </w:rPr>
        <w:t xml:space="preserve"> </w:t>
      </w:r>
      <w:r>
        <w:rPr>
          <w:rStyle w:val="DecValTok"/>
        </w:rPr>
        <w:t xml:space="preserve">1</w:t>
      </w:r>
      <w:r>
        <w:rPr>
          <w:rStyle w:val="NormalTok"/>
        </w:rPr>
        <w:t xml:space="preserve">), </w:t>
      </w:r>
      <w:r>
        <w:br/>
      </w:r>
      <w:r>
        <w:rPr>
          <w:rStyle w:val="NormalTok"/>
        </w:rPr>
        <w:t xml:space="preserve">  ..., </w:t>
      </w:r>
      <w:r>
        <w:br/>
      </w:r>
      <w:r>
        <w:rPr>
          <w:rStyle w:val="NormalTok"/>
        </w:rPr>
        <w:t xml:space="preserve">)</w:t>
      </w:r>
    </w:p>
    <w:p>
      <w:pPr>
        <w:pStyle w:val="FirstParagraph"/>
      </w:pPr>
      <w:r>
        <w:t xml:space="preserve">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Mascot PSM data. Backticks will be needed for column keys containing white space(s) and/or special character(s):</w:t>
      </w:r>
      <w:r>
        <w:t xml:space="preserve"> </w:t>
      </w:r>
      <w:r>
        <w:rPr>
          <w:rStyle w:val="VerbatimChar"/>
        </w:rPr>
        <w:t xml:space="preserve">`key with space (sample id in parenthesis)`</w:t>
      </w:r>
      <w:r>
        <w:t xml:space="preserve">. Analogously, we can apply the</w:t>
      </w:r>
      <w:r>
        <w:t xml:space="preserve"> </w:t>
      </w:r>
      <w:r>
        <w:rPr>
          <w:rStyle w:val="VerbatimChar"/>
        </w:rPr>
        <w:t xml:space="preserve">vararg</w:t>
      </w:r>
      <w:r>
        <w:t xml:space="preserve"> </w:t>
      </w:r>
      <w:r>
        <w:t xml:space="preserve">approach to MaxQuant and Spectrum Mill PSMs:</w:t>
      </w:r>
    </w:p>
    <w:p>
      <w:pPr>
        <w:pStyle w:val="SourceCode"/>
      </w:pPr>
      <w:r>
        <w:rPr>
          <w:rStyle w:val="CommentTok"/>
        </w:rPr>
        <w:t xml:space="preserve"># `PEP` and `Mass analyzer` are column keys in MaxQuant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rPr>
          <w:rStyle w:val="StringTok"/>
        </w:rPr>
        <w:t xml:space="preserve">`</w:t>
      </w:r>
      <w:r>
        <w:rPr>
          <w:rStyle w:val="DataTypeTok"/>
        </w:rPr>
        <w:t xml:space="preserve">Mass analyzer</w:t>
      </w:r>
      <w:r>
        <w:rPr>
          <w:rStyle w:val="StringTok"/>
        </w:rPr>
        <w:t xml:space="preserve">`</w:t>
      </w:r>
      <w:r>
        <w:rPr>
          <w:rStyle w:val="NormalTok"/>
        </w:rPr>
        <w:t xml:space="preserve"> </w:t>
      </w:r>
      <w:r>
        <w:rPr>
          <w:rStyle w:val="OperatorTok"/>
        </w:rPr>
        <w:t xml:space="preserve">==</w:t>
      </w:r>
      <w:r>
        <w:rPr>
          <w:rStyle w:val="StringTok"/>
        </w:rPr>
        <w:t xml:space="preserve"> "FTMS"</w:t>
      </w:r>
      <w:r>
        <w:rPr>
          <w:rStyle w:val="NormalTok"/>
        </w:rPr>
        <w:t xml:space="preserve">), </w:t>
      </w:r>
      <w:r>
        <w:br/>
      </w:r>
      <w:r>
        <w:rPr>
          <w:rStyle w:val="NormalTok"/>
        </w:rPr>
        <w:t xml:space="preserve">  ..., </w:t>
      </w:r>
      <w:r>
        <w:br/>
      </w:r>
      <w:r>
        <w:rPr>
          <w:rStyle w:val="NormalTok"/>
        </w:rPr>
        <w:t xml:space="preserve">)</w:t>
      </w:r>
      <w:r>
        <w:br/>
      </w:r>
      <w:r>
        <w:br/>
      </w:r>
      <w:r>
        <w:rPr>
          <w:rStyle w:val="CommentTok"/>
        </w:rPr>
        <w:t xml:space="preserve"># `score` is a column key in Spectrum Mill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r>
      <w:r>
        <w:rPr>
          <w:rStyle w:val="NormalTok"/>
        </w:rPr>
        <w:t xml:space="preserve">  ..., </w:t>
      </w:r>
      <w:r>
        <w:br/>
      </w:r>
      <w:r>
        <w:rPr>
          <w:rStyle w:val="NormalTok"/>
        </w:rPr>
        <w:t xml:space="preserve">)</w:t>
      </w:r>
    </w:p>
    <w:p>
      <w:pPr>
        <w:pStyle w:val="FirstParagraph"/>
      </w:pPr>
      <w:r>
        <w:t xml:space="preserve">I am new to</w:t>
      </w:r>
      <w:r>
        <w:t xml:space="preserve"> </w:t>
      </w:r>
      <w:r>
        <w:rPr>
          <w:rStyle w:val="VerbatimChar"/>
        </w:rPr>
        <w:t xml:space="preserve">R</w:t>
      </w:r>
      <w:r>
        <w:t xml:space="preserve">. It looks like that canonical</w:t>
      </w:r>
      <w:r>
        <w:t xml:space="preserve"> </w:t>
      </w:r>
      <w:r>
        <w:rPr>
          <w:rStyle w:val="VerbatimChar"/>
        </w:rPr>
        <w:t xml:space="preserve">R</w:t>
      </w:r>
      <w:r>
        <w:t xml:space="preserve"> </w:t>
      </w:r>
      <w:r>
        <w:t xml:space="preserve">does not support the straight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BodyText"/>
      </w:pPr>
      <w:r>
        <w:t xml:space="preserve">Moreover, the build-in approach can serve as buliding blocks for more complex data processing. As shown in the help documents via</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we can readily perform mixed-bed normalization by sample groups, against either full or partial data.</w:t>
      </w:r>
    </w:p>
    <w:p>
      <w:pPr>
        <w:pStyle w:val="Heading4"/>
      </w:pPr>
      <w:bookmarkStart w:id="46" w:name="vararg-choices"/>
      <w:r>
        <w:t xml:space="preserve">1.2.5 Vararg choices</w:t>
      </w:r>
      <w:bookmarkEnd w:id="46"/>
    </w:p>
    <w:p>
      <w:pPr>
        <w:pStyle w:val="FirstParagraph"/>
      </w:pPr>
      <w:r>
        <w:t xml:space="preserve">With</w:t>
      </w:r>
      <w:r>
        <w:t xml:space="preserve"> </w:t>
      </w:r>
      <w:r>
        <w:rPr>
          <w:rStyle w:val="VerbatimChar"/>
        </w:rPr>
        <w:t xml:space="preserve">normPSM</w:t>
      </w:r>
      <w:r>
        <w:t xml:space="preserve">, we can pretty much</w:t>
      </w:r>
      <w:r>
        <w:t xml:space="preserve"> </w:t>
      </w:r>
      <w:r>
        <w:rPr>
          <w:rStyle w:val="VerbatimChar"/>
        </w:rPr>
        <w:t xml:space="preserve">filter_</w:t>
      </w:r>
      <w:r>
        <w:t xml:space="preserve"> </w:t>
      </w:r>
      <w:r>
        <w:t xml:space="preserve">data under any PSM columns we like. In the above Mascot example, I have chosen to filter PSM entires by their</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etc. There is a reason for this.</w:t>
      </w:r>
    </w:p>
    <w:p>
      <w:pPr>
        <w:pStyle w:val="BodyText"/>
      </w:pPr>
      <w:r>
        <w:t xml:space="preserve">Let’s first consider a different column</w:t>
      </w:r>
      <w:r>
        <w:t xml:space="preserve"> </w:t>
      </w:r>
      <w:r>
        <w:rPr>
          <w:rStyle w:val="VerbatimChar"/>
        </w:rPr>
        <w:t xml:space="preserve">pep_len</w:t>
      </w:r>
      <w:r>
        <w:t xml:space="preserve">. The values underneath are unique to both PSMs and peptides. As you might courteously agree,</w:t>
      </w:r>
      <w:r>
        <w:t xml:space="preserve"> </w:t>
      </w:r>
      <w:r>
        <w:rPr>
          <w:i/>
        </w:rPr>
        <w:t xml:space="preserve">its time has not yet come</w:t>
      </w:r>
      <w:r>
        <w:t xml:space="preserve"> </w:t>
      </w:r>
      <w:r>
        <w:t xml:space="preserve">in terms of tentative data filtration by peptide length. In other words, we can delay the filtration of peptide entries by their sequence lengths when we are actually working with peptide data. The summarization of PSMs to peptides is not going to change the number of amino acid residues in peptides. By contrast, the data under</w:t>
      </w:r>
      <w:r>
        <w:t xml:space="preserve"> </w:t>
      </w:r>
      <w:r>
        <w:rPr>
          <w:rStyle w:val="VerbatimChar"/>
        </w:rPr>
        <w:t xml:space="preserve">pep_expect</w:t>
      </w:r>
      <w:r>
        <w:t xml:space="preserve"> </w:t>
      </w:r>
      <w:r>
        <w:t xml:space="preserve">are unique to PSMs, but not necessary to peptides. This is obvious in that each of the PSM events of the same peptide is likely to have its own confidence expectation in peptide identification. Therefore, if we were to filter data by their</w:t>
      </w:r>
      <w:r>
        <w:t xml:space="preserve"> </w:t>
      </w:r>
      <w:r>
        <w:rPr>
          <w:rStyle w:val="VerbatimChar"/>
        </w:rPr>
        <w:t xml:space="preserve">pep_expect</w:t>
      </w:r>
      <w:r>
        <w:t xml:space="preserve"> </w:t>
      </w:r>
      <w:r>
        <w:t xml:space="preserve">values at a later stage of analysis, we would have lost the authentic information in</w:t>
      </w:r>
      <w:r>
        <w:t xml:space="preserve"> </w:t>
      </w:r>
      <w:r>
        <w:rPr>
          <w:rStyle w:val="VerbatimChar"/>
        </w:rPr>
        <w:t xml:space="preserve">pep_expect</w:t>
      </w:r>
      <w:r>
        <w:t xml:space="preserve"> </w:t>
      </w:r>
      <w:r>
        <w:t xml:space="preserve">for peptides with mulitple PSM identifications. More specifically, the values under</w:t>
      </w:r>
      <w:r>
        <w:t xml:space="preserve"> </w:t>
      </w:r>
      <w:r>
        <w:rPr>
          <w:rStyle w:val="VerbatimChar"/>
        </w:rPr>
        <w:t xml:space="preserve">pep_expect</w:t>
      </w:r>
      <w:r>
        <w:t xml:space="preserve"> </w:t>
      </w:r>
      <w:r>
        <w:t xml:space="preserve">in peptide tables are the geometric-mean representation of PSM results (see also section 4).</w:t>
      </w:r>
    </w:p>
    <w:p>
      <w:pPr>
        <w:pStyle w:val="BodyText"/>
      </w:pPr>
      <w:r>
        <w:t xml:space="preserve">For this reason, I named the varargs</w:t>
      </w:r>
      <w:r>
        <w:t xml:space="preserve"> </w:t>
      </w:r>
      <w:r>
        <w:rPr>
          <w:rStyle w:val="VerbatimChar"/>
        </w:rPr>
        <w:t xml:space="preserve">filter_psms_at</w:t>
      </w:r>
      <w:r>
        <w:t xml:space="preserve"> </w:t>
      </w:r>
      <w:r>
        <w:t xml:space="preserve">and</w:t>
      </w:r>
      <w:r>
        <w:t xml:space="preserve"> </w:t>
      </w:r>
      <w:r>
        <w:rPr>
          <w:rStyle w:val="VerbatimChar"/>
        </w:rPr>
        <w:t xml:space="preserve">filter_psms_more</w:t>
      </w:r>
      <w:r>
        <w:t xml:space="preserve"> </w:t>
      </w:r>
      <w:r>
        <w:t xml:space="preserve">in the above</w:t>
      </w:r>
      <w:r>
        <w:t xml:space="preserve"> </w:t>
      </w:r>
      <w:r>
        <w:rPr>
          <w:rStyle w:val="VerbatimChar"/>
        </w:rPr>
        <w:t xml:space="preserve">normPSM</w:t>
      </w:r>
      <w:r>
        <w:t xml:space="preserve"> </w:t>
      </w:r>
      <w:r>
        <w:t xml:space="preserve">examples. This allows me to readily recall that I was filtering data based on criteria that are specific to PSMs.</w:t>
      </w:r>
    </w:p>
    <w:p>
      <w:pPr>
        <w:pStyle w:val="Heading4"/>
      </w:pPr>
      <w:bookmarkStart w:id="47" w:name="purgepsm"/>
      <w:r>
        <w:t xml:space="preserve">1.2.6 purgePSM</w:t>
      </w:r>
      <w:bookmarkEnd w:id="47"/>
    </w:p>
    <w:p>
      <w:pPr>
        <w:pStyle w:val="FirstParagraph"/>
      </w:pPr>
      <w:r>
        <w:t xml:space="preserve">To finish our discussion of PSM processing, let us consider having one more bash in data cleanup. The corresponding utility is</w:t>
      </w:r>
      <w:r>
        <w:t xml:space="preserve"> </w:t>
      </w:r>
      <w:r>
        <w:rPr>
          <w:rStyle w:val="VerbatimChar"/>
        </w:rPr>
        <w:t xml:space="preserve">purgePSM</w:t>
      </w:r>
      <w:r>
        <w:t xml:space="preserve">. It performs data purging by the CV of peptides, measured from contributing PSMs within the same sample. Namely, quantitations that have yielded peptide CV greater than a user-supplied cut-off will be replaced with NA.</w:t>
      </w:r>
    </w:p>
    <w:p>
      <w:pPr>
        <w:pStyle w:val="BodyText"/>
      </w:pPr>
      <w:r>
        <w:t xml:space="preserve">The</w:t>
      </w:r>
      <w:r>
        <w:t xml:space="preserve"> </w:t>
      </w:r>
      <w:r>
        <w:rPr>
          <w:rStyle w:val="VerbatimChar"/>
        </w:rPr>
        <w:t xml:space="preserve">purgePSM</w:t>
      </w:r>
      <w:r>
        <w:t xml:space="preserve"> </w:t>
      </w:r>
      <w:r>
        <w:t xml:space="preserve">utility reads files</w:t>
      </w:r>
      <w:r>
        <w:t xml:space="preserve"> </w:t>
      </w:r>
      <w:r>
        <w:rPr>
          <w:rStyle w:val="VerbatimChar"/>
        </w:rPr>
        <w:t xml:space="preserve">\PSM\TMTset1_LCMSinj1_PSM_N.txt</w:t>
      </w:r>
      <w:r>
        <w:t xml:space="preserve">,</w:t>
      </w:r>
      <w:r>
        <w:t xml:space="preserve"> </w:t>
      </w:r>
      <w:r>
        <w:rPr>
          <w:rStyle w:val="VerbatimChar"/>
        </w:rPr>
        <w:t xml:space="preserve">TMTset1_LCMSinj2_PSM_N.txt</w:t>
      </w:r>
      <w:r>
        <w:t xml:space="preserve"> </w:t>
      </w:r>
      <w:r>
        <w:t xml:space="preserve">etc. from a preceding step of</w:t>
      </w:r>
      <w:r>
        <w:t xml:space="preserve"> </w:t>
      </w:r>
      <w:r>
        <w:rPr>
          <w:rStyle w:val="VerbatimChar"/>
        </w:rPr>
        <w:t xml:space="preserve">normPSM</w:t>
      </w:r>
      <w:r>
        <w:t xml:space="preserve">. To revert programmatically the changes made by</w:t>
      </w:r>
      <w:r>
        <w:t xml:space="preserve"> </w:t>
      </w:r>
      <w:r>
        <w:rPr>
          <w:rStyle w:val="VerbatimChar"/>
        </w:rPr>
        <w:t xml:space="preserve">purgePSM</w:t>
      </w:r>
      <w:r>
        <w:t xml:space="preserve">, we would need to start over with</w:t>
      </w:r>
      <w:r>
        <w:t xml:space="preserve"> </w:t>
      </w:r>
      <w:r>
        <w:rPr>
          <w:rStyle w:val="VerbatimChar"/>
        </w:rPr>
        <w:t xml:space="preserve">normPSM</w:t>
      </w:r>
      <w:r>
        <w:t xml:space="preserve">. Alternatively, we may make a temporary copy of these files for a probable undo.</w:t>
      </w:r>
    </w:p>
    <w:p>
      <w:pPr>
        <w:pStyle w:val="BodyText"/>
      </w:pPr>
      <w:r>
        <w:t xml:space="preserve">This process takes place sample (column)-wisely while holding the places for data points that have been nullified. It is different to the above row filtration processes by</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BodyText"/>
      </w:pPr>
      <w:r>
        <w:t xml:space="preserve">Earlier in section 1.2.1, we have set</w:t>
      </w:r>
      <w:r>
        <w:t xml:space="preserve"> </w:t>
      </w:r>
      <w:r>
        <w:rPr>
          <w:rStyle w:val="VerbatimChar"/>
        </w:rPr>
        <w:t xml:space="preserve">plot_log2FC_cv = TRUE</w:t>
      </w:r>
      <w:r>
        <w:t xml:space="preserve"> </w:t>
      </w:r>
      <w:r>
        <w:t xml:space="preserve">by default 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51"/>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p>
    <w:p>
      <w:pPr>
        <w:pStyle w:val="FirstParagraph"/>
      </w:pPr>
      <w:r>
        <w:t xml:space="preserve">The above method using a flat cut-off would probably fall short if the ranges of CV are considerably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etc. before proceed</w:t>
      </w:r>
      <w:r>
        <w:br/>
      </w:r>
      <w:r>
        <w:rPr>
          <w:rStyle w:val="CommentTok"/>
        </w:rPr>
        <w:t xml:space="preserve"># otherwise the net effect will be additive to the prior(s)</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CommentTok"/>
        </w:rPr>
        <w:t xml:space="preserve"># next `pt_cv` on top of `max_cv`</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r>
        <w:br/>
      </w:r>
      <w:r>
        <w:br/>
      </w:r>
      <w:r>
        <w:rPr>
          <w:rStyle w:val="CommentTok"/>
        </w:rPr>
        <w:t xml:space="preserve"># next 95% of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3"/>
      </w:pPr>
      <w:bookmarkStart w:id="52" w:name="psms-to-peptides"/>
      <w:r>
        <w:t xml:space="preserve">1.3 PSMs to peptides</w:t>
      </w:r>
      <w:bookmarkEnd w:id="52"/>
    </w:p>
    <w:p>
      <w:pPr>
        <w:pStyle w:val="FirstParagraph"/>
      </w:pPr>
      <w:r>
        <w:t xml:space="preserve">In this section, we summarise the PSM results to peptides with</w:t>
      </w:r>
      <w:r>
        <w:t xml:space="preserve"> </w:t>
      </w:r>
      <w:r>
        <w:rPr>
          <w:rStyle w:val="VerbatimChar"/>
        </w:rPr>
        <w:t xml:space="preserve">PSM2Pep</w:t>
      </w:r>
      <w:r>
        <w:t xml:space="preserve">,</w:t>
      </w:r>
      <w:r>
        <w:t xml:space="preserve"> </w:t>
      </w:r>
      <w:r>
        <w:rPr>
          <w:rStyle w:val="VerbatimChar"/>
        </w:rPr>
        <w:t xml:space="preserve">mergePep</w:t>
      </w:r>
      <w:r>
        <w:t xml:space="preserve">,</w:t>
      </w:r>
      <w:r>
        <w:t xml:space="preserve"> </w:t>
      </w:r>
      <w:r>
        <w:rPr>
          <w:rStyle w:val="VerbatimChar"/>
        </w:rPr>
        <w:t xml:space="preserve">standPep</w:t>
      </w:r>
      <w:r>
        <w:t xml:space="preserve"> </w:t>
      </w:r>
      <w:r>
        <w:t xml:space="preserve">and optional</w:t>
      </w:r>
      <w:r>
        <w:t xml:space="preserve"> </w:t>
      </w:r>
      <w:r>
        <w:rPr>
          <w:rStyle w:val="VerbatimChar"/>
        </w:rPr>
        <w:t xml:space="preserve">purgePep</w:t>
      </w:r>
      <w:r>
        <w:t xml:space="preserve">.</w:t>
      </w:r>
    </w:p>
    <w:p>
      <w:pPr>
        <w:pStyle w:val="Heading4"/>
      </w:pPr>
      <w:bookmarkStart w:id="53" w:name="psm2pep"/>
      <w:r>
        <w:t xml:space="preserve">1.3.1 PSM2Pep</w:t>
      </w:r>
      <w:bookmarkEnd w:id="53"/>
    </w:p>
    <w:p>
      <w:pPr>
        <w:pStyle w:val="FirstParagraph"/>
      </w:pPr>
      <w:r>
        <w:t xml:space="preserve">The utility for the summary of PSMs to peptides is</w:t>
      </w:r>
      <w:r>
        <w:t xml:space="preserve"> </w:t>
      </w:r>
      <w:r>
        <w:rPr>
          <w:rStyle w:val="VerbatimChar"/>
        </w:rPr>
        <w:t xml:space="preserve">PSM2Pep</w:t>
      </w:r>
      <w:r>
        <w:t xml:space="preserve">:</w:t>
      </w:r>
    </w:p>
    <w:p>
      <w:pPr>
        <w:pStyle w:val="SourceCode"/>
      </w:pPr>
      <w:r>
        <w:rPr>
          <w:rStyle w:val="KeywordTok"/>
        </w:rPr>
        <w:t xml:space="preserve">PSM2Pep</w:t>
      </w:r>
      <w:r>
        <w:rPr>
          <w:rStyle w:val="NormalTok"/>
        </w:rPr>
        <w:t xml:space="preserve">()</w:t>
      </w:r>
    </w:p>
    <w:p>
      <w:pPr>
        <w:pStyle w:val="FirstParagraph"/>
      </w:pPr>
      <w:r>
        <w:t xml:space="preserve">It loads the PSM tables from the preceding</w:t>
      </w:r>
      <w:r>
        <w:t xml:space="preserve"> </w:t>
      </w:r>
      <w:r>
        <w:rPr>
          <w:rStyle w:val="VerbatimChar"/>
        </w:rPr>
        <w:t xml:space="preserve">normPSM</w:t>
      </w:r>
      <w:r>
        <w:t xml:space="preserve"> </w:t>
      </w:r>
      <w:r>
        <w:t xml:space="preserve">procedure and summarize them to peptide data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method_psm_pep</w:t>
      </w:r>
      <w:r>
        <w:t xml:space="preserve">, with</w:t>
      </w:r>
      <w:r>
        <w:t xml:space="preserve"> </w:t>
      </w:r>
      <w:r>
        <w:rPr>
          <w:rStyle w:val="VerbatimChar"/>
        </w:rPr>
        <w:t xml:space="preserve">median</w:t>
      </w:r>
      <w:r>
        <w:t xml:space="preserve"> </w:t>
      </w:r>
      <w:r>
        <w:t xml:space="preserve">being the default.</w:t>
      </w:r>
    </w:p>
    <w:p>
      <w:pPr>
        <w:pStyle w:val="Heading4"/>
      </w:pPr>
      <w:bookmarkStart w:id="54" w:name="mergepep"/>
      <w:r>
        <w:t xml:space="preserve">1.3.2 mergePep</w:t>
      </w:r>
      <w:bookmarkEnd w:id="54"/>
    </w:p>
    <w:p>
      <w:pPr>
        <w:pStyle w:val="FirstParagraph"/>
      </w:pPr>
      <w:r>
        <w:t xml:space="preserve">Following the summarization of PSMs to peptides, the utility</w:t>
      </w:r>
      <w:r>
        <w:t xml:space="preserve"> </w:t>
      </w:r>
      <w:r>
        <w:rPr>
          <w:rStyle w:val="VerbatimChar"/>
        </w:rPr>
        <w:t xml:space="preserve">mergePep</w:t>
      </w:r>
      <w:r>
        <w:t xml:space="preserve"> </w:t>
      </w:r>
      <w:r>
        <w:t xml:space="preserve">will assemble individual peptide tables,</w:t>
      </w:r>
      <w:r>
        <w:t xml:space="preserve"> </w:t>
      </w:r>
      <w:r>
        <w:rPr>
          <w:rStyle w:val="VerbatimChar"/>
        </w:rPr>
        <w:t xml:space="preserve">Peptide\TMTset1_LCMSinj1_Peptide_N.txt</w:t>
      </w:r>
      <w:r>
        <w:t xml:space="preserve">,</w:t>
      </w:r>
      <w:r>
        <w:t xml:space="preserve"> </w:t>
      </w:r>
      <w:r>
        <w:rPr>
          <w:rStyle w:val="VerbatimChar"/>
        </w:rPr>
        <w:t xml:space="preserve">TMTset1_LCMSinj2_Peptide_N.txt</w:t>
      </w:r>
      <w:r>
        <w:t xml:space="preserve"> </w:t>
      </w:r>
      <w:r>
        <w:t xml:space="preserve">etc., into one larger piece,</w:t>
      </w:r>
      <w:r>
        <w:t xml:space="preserve"> </w:t>
      </w:r>
      <w:r>
        <w:rPr>
          <w:rStyle w:val="VerbatimChar"/>
        </w:rPr>
        <w:t xml:space="preserve">Peptide.txt</w:t>
      </w:r>
      <w:r>
        <w:t xml:space="preserve">.</w:t>
      </w:r>
    </w:p>
    <w:p>
      <w:pPr>
        <w:pStyle w:val="SourceCode"/>
      </w:pPr>
      <w:r>
        <w:rPr>
          <w:rStyle w:val="KeywordTok"/>
        </w:rPr>
        <w:t xml:space="preserve">mergePep</w:t>
      </w:r>
      <w:r>
        <w:rPr>
          <w:rStyle w:val="NormalTok"/>
        </w:rPr>
        <w:t xml:space="preserve">(</w:t>
      </w:r>
      <w:r>
        <w:br/>
      </w:r>
      <w:r>
        <w:rPr>
          <w:rStyle w:val="NormalTok"/>
        </w:rPr>
        <w:t xml:space="preserve">  </w:t>
      </w:r>
      <w:r>
        <w:rPr>
          <w:rStyle w:val="DataTypeTok"/>
        </w:rPr>
        <w:t xml:space="preserve">filter_peps_by =</w:t>
      </w:r>
      <w:r>
        <w:rPr>
          <w:rStyle w:val="NormalTok"/>
        </w:rPr>
        <w:t xml:space="preserve"> </w:t>
      </w:r>
      <w:r>
        <w:rPr>
          <w:rStyle w:val="KeywordTok"/>
        </w:rPr>
        <w:t xml:space="preserve">exprs</w:t>
      </w:r>
      <w:r>
        <w:rPr>
          <w:rStyle w:val="NormalTok"/>
        </w:rPr>
        <w:t xml:space="preserve">(pep_len </w:t>
      </w:r>
      <w:r>
        <w:rPr>
          <w:rStyle w:val="OperatorTok"/>
        </w:rPr>
        <w:t xml:space="preserve">&lt;=</w:t>
      </w:r>
      <w:r>
        <w:rPr>
          <w:rStyle w:val="StringTok"/>
        </w:rPr>
        <w:t xml:space="preserve"> </w:t>
      </w:r>
      <w:r>
        <w:rPr>
          <w:rStyle w:val="DecValTok"/>
        </w:rPr>
        <w:t xml:space="preserve">100</w:t>
      </w:r>
      <w:r>
        <w:rPr>
          <w:rStyle w:val="NormalTok"/>
        </w:rPr>
        <w:t xml:space="preserve">),</w:t>
      </w:r>
      <w:r>
        <w:br/>
      </w:r>
      <w:r>
        <w:rPr>
          <w:rStyle w:val="NormalTok"/>
        </w:rPr>
        <w:t xml:space="preserve">)</w:t>
      </w:r>
    </w:p>
    <w:p>
      <w:pPr>
        <w:pStyle w:val="FirstParagraph"/>
      </w:pPr>
      <w:r>
        <w:t xml:space="preserve">Similar to</w:t>
      </w:r>
      <w:r>
        <w:t xml:space="preserve"> </w:t>
      </w:r>
      <w:r>
        <w:rPr>
          <w:rStyle w:val="VerbatimChar"/>
        </w:rPr>
        <w:t xml:space="preserve">normPSM</w:t>
      </w:r>
      <w:r>
        <w:t xml:space="preserve">, we can filter data via column keys linked to the varargs of</w:t>
      </w:r>
      <w:r>
        <w:t xml:space="preserve"> </w:t>
      </w:r>
      <w:r>
        <w:rPr>
          <w:rStyle w:val="VerbatimChar"/>
        </w:rPr>
        <w:t xml:space="preserve">filter_</w:t>
      </w:r>
      <w:r>
        <w:t xml:space="preserve">. In the exemplary vararg statement of</w:t>
      </w:r>
      <w:r>
        <w:t xml:space="preserve"> </w:t>
      </w:r>
      <w:r>
        <w:rPr>
          <w:rStyle w:val="VerbatimChar"/>
        </w:rPr>
        <w:t xml:space="preserve">filter_peps_by</w:t>
      </w:r>
      <w:r>
        <w:t xml:space="preserve">, we exlcude longer peptide sequences with more than 100 amino acid residues. If we are interested in human, but not mouse, peptides from the pdx samples, we can specify similarly that</w:t>
      </w:r>
      <w:r>
        <w:t xml:space="preserve"> </w:t>
      </w:r>
      <w:r>
        <w:rPr>
          <w:rStyle w:val="VerbatimChar"/>
        </w:rPr>
        <w:t xml:space="preserve">species == "human"</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w:t>
      </w:r>
    </w:p>
    <w:p>
      <w:pPr>
        <w:pStyle w:val="BodyText"/>
      </w:pPr>
      <w:r>
        <w:t xml:space="preserve">Note that</w:t>
      </w:r>
      <w:r>
        <w:t xml:space="preserve"> </w:t>
      </w:r>
      <w:r>
        <w:rPr>
          <w:rStyle w:val="VerbatimChar"/>
        </w:rPr>
        <w:t xml:space="preserve">pep_len</w:t>
      </w:r>
      <w:r>
        <w:t xml:space="preserve"> </w:t>
      </w:r>
      <w:r>
        <w:t xml:space="preserve">is a column key in</w:t>
      </w:r>
      <w:r>
        <w:t xml:space="preserve"> </w:t>
      </w:r>
      <w:r>
        <w:rPr>
          <w:rStyle w:val="VerbatimChar"/>
        </w:rPr>
        <w:t xml:space="preserve">TMTset1_LCMSinj1_Peptide_N.txt</w:t>
      </w:r>
      <w:r>
        <w:t xml:space="preserve"> </w:t>
      </w:r>
      <w:r>
        <w:t xml:space="preserve">with Mascot workflows. Depends on the search engines, we might need to employ different key names for the same purpose:</w:t>
      </w:r>
    </w:p>
    <w:p>
      <w:pPr>
        <w:pStyle w:val="SourceCode"/>
      </w:pPr>
      <w:r>
        <w:rPr>
          <w:rStyle w:val="CommentTok"/>
        </w:rPr>
        <w:t xml:space="preserve"># `Length` in a column key in TMTset1_LCMSinj1_Peptide_N.txt with MaxQuant</w:t>
      </w:r>
      <w:r>
        <w:br/>
      </w:r>
      <w:r>
        <w:rPr>
          <w:rStyle w:val="KeywordTok"/>
        </w:rPr>
        <w:t xml:space="preserve">mergePep</w:t>
      </w:r>
      <w:r>
        <w:rPr>
          <w:rStyle w:val="NormalTok"/>
        </w:rPr>
        <w:t xml:space="preserve">(</w:t>
      </w:r>
      <w:r>
        <w:rPr>
          <w:rStyle w:val="DataTypeTok"/>
        </w:rPr>
        <w:t xml:space="preserve">filter_peps_at =</w:t>
      </w:r>
      <w:r>
        <w:rPr>
          <w:rStyle w:val="NormalTok"/>
        </w:rPr>
        <w:t xml:space="preserve"> </w:t>
      </w:r>
      <w:r>
        <w:rPr>
          <w:rStyle w:val="KeywordTok"/>
        </w:rPr>
        <w:t xml:space="preserve">exprs</w:t>
      </w:r>
      <w:r>
        <w:rPr>
          <w:rStyle w:val="NormalTok"/>
        </w:rPr>
        <w:t xml:space="preserve">(Length </w:t>
      </w:r>
      <w:r>
        <w:rPr>
          <w:rStyle w:val="OperatorTok"/>
        </w:rPr>
        <w:t xml:space="preserve">&lt;=</w:t>
      </w:r>
      <w:r>
        <w:rPr>
          <w:rStyle w:val="StringTok"/>
        </w:rPr>
        <w:t xml:space="preserve"> </w:t>
      </w:r>
      <w:r>
        <w:rPr>
          <w:rStyle w:val="DecValTok"/>
        </w:rPr>
        <w:t xml:space="preserve">100</w:t>
      </w:r>
      <w:r>
        <w:rPr>
          <w:rStyle w:val="NormalTok"/>
        </w:rPr>
        <w:t xml:space="preserve">))</w:t>
      </w:r>
    </w:p>
    <w:p>
      <w:pPr>
        <w:pStyle w:val="Heading4"/>
      </w:pPr>
      <w:bookmarkStart w:id="55" w:name="standpep"/>
      <w:r>
        <w:t xml:space="preserve">1.3.3 standPep</w:t>
      </w:r>
      <w:bookmarkEnd w:id="55"/>
    </w:p>
    <w:p>
      <w:pPr>
        <w:pStyle w:val="FirstParagraph"/>
      </w:pPr>
      <w:r>
        <w:t xml:space="preserve">The utility</w:t>
      </w:r>
      <w:r>
        <w:t xml:space="preserve"> </w:t>
      </w:r>
      <w:r>
        <w:rPr>
          <w:rStyle w:val="VerbatimChar"/>
        </w:rPr>
        <w:t xml:space="preserve">standPep</w:t>
      </w:r>
      <w:r>
        <w:t xml:space="preserve"> </w:t>
      </w:r>
      <w:r>
        <w:t xml:space="preserve">standardizes peptide results from</w:t>
      </w:r>
      <w:r>
        <w:t xml:space="preserve"> </w:t>
      </w:r>
      <w:r>
        <w:rPr>
          <w:rStyle w:val="VerbatimChar"/>
        </w:rPr>
        <w:t xml:space="preserve">mergePep</w:t>
      </w:r>
      <w:r>
        <w:t xml:space="preserve"> </w:t>
      </w:r>
      <w:r>
        <w:t xml:space="preserve">with additional choices in data alignment.</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FirstParagraph"/>
      </w:pPr>
      <w:r>
        <w:t xml:space="preserve">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outline the ranges of peptide</w:t>
      </w:r>
      <w:r>
        <w:t xml:space="preserve"> </w:t>
      </w:r>
      <w:r>
        <w:rPr>
          <w:rStyle w:val="VerbatimChar"/>
        </w:rPr>
        <w:t xml:space="preserve">log2FC</w:t>
      </w:r>
      <w:r>
        <w:t xml:space="preserve"> </w:t>
      </w:r>
      <w:r>
        <w:t xml:space="preserve">and reporter-ion intensity, respectively, for use in defining the CV and scaling the</w:t>
      </w:r>
      <w:r>
        <w:t xml:space="preserve"> </w:t>
      </w:r>
      <w:r>
        <w:rPr>
          <w:rStyle w:val="VerbatimChar"/>
        </w:rPr>
        <w:t xml:space="preserve">log2FC</w:t>
      </w:r>
      <w:r>
        <w:t xml:space="preserve"> </w:t>
      </w:r>
      <w:r>
        <w:t xml:space="preserve">across samples. The</w:t>
      </w:r>
      <w:r>
        <w:t xml:space="preserve"> </w:t>
      </w:r>
      <w:r>
        <w:rPr>
          <w:rStyle w:val="VerbatimChar"/>
        </w:rPr>
        <w:t xml:space="preserve">log2FC</w:t>
      </w:r>
      <w:r>
        <w:t xml:space="preserve"> </w:t>
      </w:r>
      <w:r>
        <w:t xml:space="preserve">of peptide data will be aligned by</w:t>
      </w:r>
      <w:r>
        <w:t xml:space="preserve"> </w:t>
      </w:r>
      <w:r>
        <w:rPr>
          <w:rStyle w:val="VerbatimChar"/>
        </w:rPr>
        <w:t xml:space="preserve">median centering</w:t>
      </w:r>
      <w:r>
        <w:t xml:space="preserve"> </w:t>
      </w:r>
      <w:r>
        <w:t xml:space="preserve">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6"/>
      </w:r>
      <w:r>
        <w:t xml:space="preserve"> </w:t>
      </w:r>
      <w:r>
        <w:t xml:space="preserve">The companion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Additional parameters, such as,</w:t>
      </w:r>
      <w:r>
        <w:t xml:space="preserve"> </w:t>
      </w:r>
      <w:r>
        <w:rPr>
          <w:rStyle w:val="VerbatimChar"/>
        </w:rPr>
        <w:t xml:space="preserve">maxit</w:t>
      </w:r>
      <w:r>
        <w:t xml:space="preserve"> </w:t>
      </w:r>
      <w:r>
        <w:t xml:space="preserve">and</w:t>
      </w:r>
      <w:r>
        <w:t xml:space="preserve"> </w:t>
      </w:r>
      <w:r>
        <w:rPr>
          <w:rStyle w:val="VerbatimChar"/>
        </w:rPr>
        <w:t xml:space="preserve">epsilon</w:t>
      </w:r>
      <w:r>
        <w:t xml:space="preserve">, are defined in and for use with</w:t>
      </w:r>
      <w:r>
        <w:t xml:space="preserve"> </w:t>
      </w:r>
      <w:hyperlink r:id="rId57">
        <w:r>
          <w:rPr>
            <w:rStyle w:val="VerbatimChar"/>
            <w:rStyle w:val="Hyperlink"/>
          </w:rPr>
          <w:t xml:space="preserve">normalmixEM</w:t>
        </w:r>
      </w:hyperlink>
      <w:r>
        <w:t xml:space="preserve">.</w:t>
      </w:r>
    </w:p>
    <w:p>
      <w:pPr>
        <w:pStyle w:val="BodyText"/>
      </w:pPr>
      <w:r>
        <w:t xml:space="preserve">It is also feasible to perform</w:t>
      </w:r>
      <w:r>
        <w:t xml:space="preserve"> </w:t>
      </w:r>
      <w:r>
        <w:rPr>
          <w:rStyle w:val="VerbatimChar"/>
        </w:rPr>
        <w:t xml:space="preserve">standPep</w:t>
      </w:r>
      <w:r>
        <w:t xml:space="preserve"> </w:t>
      </w:r>
      <w:r>
        <w:t xml:space="preserve">aganist defined sample columns and data rows. Moreover, the utility can be applied iteratively with cummulative effects. Combinations and iterations of the features can lead to specialty sample alignments that will discuss soon (sections 1.3.5 - 1.3.7). Before delving more into the details, we would probably need some helps from the</w:t>
      </w:r>
      <w:r>
        <w:t xml:space="preserve"> </w:t>
      </w:r>
      <w:r>
        <w:rPr>
          <w:rStyle w:val="VerbatimChar"/>
        </w:rPr>
        <w:t xml:space="preserve">pepHist</w:t>
      </w:r>
      <w:r>
        <w:t xml:space="preserve"> </w:t>
      </w:r>
      <w:r>
        <w:t xml:space="preserve">utility in the immediately following.</w:t>
      </w:r>
    </w:p>
    <w:p>
      <w:pPr>
        <w:pStyle w:val="Heading4"/>
      </w:pPr>
      <w:bookmarkStart w:id="58" w:name="pephist"/>
      <w:r>
        <w:t xml:space="preserve">1.3.4 pepHist</w:t>
      </w:r>
      <w:bookmarkEnd w:id="58"/>
    </w:p>
    <w:p>
      <w:pPr>
        <w:pStyle w:val="FirstParagraph"/>
      </w:pPr>
      <w:r>
        <w:t xml:space="preserve">The</w:t>
      </w:r>
      <w:r>
        <w:t xml:space="preserve"> </w:t>
      </w:r>
      <w:r>
        <w:rPr>
          <w:rStyle w:val="VerbatimChar"/>
        </w:rPr>
        <w:t xml:space="preserve">pepHist</w:t>
      </w:r>
      <w:r>
        <w:t xml:space="preserve"> </w:t>
      </w:r>
      <w:r>
        <w:t xml:space="preserve">utility plots the histograms of peptide</w:t>
      </w:r>
      <w:r>
        <w:t xml:space="preserve"> </w:t>
      </w:r>
      <w:r>
        <w:rPr>
          <w:rStyle w:val="VerbatimChar"/>
        </w:rPr>
        <w:t xml:space="preserve">log2FC</w:t>
      </w:r>
      <w:r>
        <w:t xml:space="preserve">. It further bins the data by their contributing reporter-ion intensity. In the examples shown below, we compare the</w:t>
      </w:r>
      <w:r>
        <w:t xml:space="preserve"> </w:t>
      </w:r>
      <w:r>
        <w:rPr>
          <w:rStyle w:val="VerbatimChar"/>
        </w:rPr>
        <w:t xml:space="preserve">log2FC</w:t>
      </w:r>
      <w:r>
        <w:t xml:space="preserve"> </w:t>
      </w:r>
      <w:r>
        <w:t xml:space="preserve">profiles of peptides with and without scaling normalization:</w:t>
      </w:r>
      <w:r>
        <w:rPr>
          <w:rStyle w:val="FootnoteReference"/>
        </w:rPr>
        <w:footnoteReference w:id="59"/>
      </w:r>
    </w:p>
    <w:p>
      <w:pPr>
        <w:pStyle w:val="SourceCode"/>
      </w:pPr>
      <w:r>
        <w:rPr>
          <w:rStyle w:val="CommentTok"/>
        </w:rPr>
        <w:t xml:space="preserve"># without scaling</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p>
    <w:p>
      <w:pPr>
        <w:pStyle w:val="Heading5"/>
      </w:pPr>
      <w:bookmarkStart w:id="60" w:name="sample-subset-col_select"/>
      <w:r>
        <w:t xml:space="preserve">1.3.4.1 Sample subset (col_select)</w:t>
      </w:r>
      <w:bookmarkEnd w:id="60"/>
    </w:p>
    <w:p>
      <w:pPr>
        <w:pStyle w:val="FirstParagraph"/>
      </w:pPr>
      <w:r>
        <w:t xml:space="preserve">By default, the above calls of</w:t>
      </w:r>
      <w:r>
        <w:t xml:space="preserve"> </w:t>
      </w:r>
      <w:r>
        <w:rPr>
          <w:rStyle w:val="VerbatimChar"/>
        </w:rPr>
        <w:t xml:space="preserve">pepHist</w:t>
      </w:r>
      <w:r>
        <w:t xml:space="preserve"> </w:t>
      </w:r>
      <w:r>
        <w:t xml:space="preserve">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BI_1</w:t>
      </w:r>
      <w:r>
        <w:t xml:space="preserve">,</w:t>
      </w:r>
      <w:r>
        <w:t xml:space="preserve"> </w:t>
      </w:r>
      <w:r>
        <w:rPr>
          <w:rStyle w:val="VerbatimChar"/>
        </w:rPr>
        <w:t xml:space="preserve">JHU_1</w:t>
      </w:r>
      <w:r>
        <w:t xml:space="preserve"> </w:t>
      </w:r>
      <w:r>
        <w:t xml:space="preserve">etc. Each of the new columns includes sample entries that are tied to their laboratory origins and TMT batches (the columns are actually already in the</w:t>
      </w:r>
      <w:r>
        <w:t xml:space="preserve"> </w:t>
      </w:r>
      <w:r>
        <w:rPr>
          <w:rStyle w:val="VerbatimChar"/>
        </w:rPr>
        <w:t xml:space="preserve">expt_smry.xlsx</w:t>
      </w:r>
      <w:r>
        <w:t xml:space="preserve">).</w:t>
      </w:r>
    </w:p>
    <w:p>
      <w:pPr>
        <w:pStyle w:val="BodyText"/>
      </w:pPr>
      <w:hyperlink r:id="rId62">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 In this document, we only display the plots using the</w:t>
      </w:r>
      <w:r>
        <w:t xml:space="preserve"> </w:t>
      </w:r>
      <w:r>
        <w:rPr>
          <w:rStyle w:val="VerbatimChar"/>
        </w:rPr>
        <w:t xml:space="preserve">BI_1</w:t>
      </w:r>
      <w:r>
        <w:t xml:space="preserve"> </w:t>
      </w:r>
      <w:r>
        <w:t xml:space="preserve">subset:</w:t>
      </w:r>
    </w:p>
    <w:p>
      <w:pPr>
        <w:pStyle w:val="SourceCode"/>
      </w:pPr>
      <w:r>
        <w:rPr>
          <w:rStyle w:val="CommentTok"/>
        </w:rPr>
        <w:t xml:space="preserve"># without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BI_1</w:t>
      </w:r>
      <w:r>
        <w:t xml:space="preserve"> </w:t>
      </w:r>
      <w:r>
        <w:t xml:space="preserve">column. Behind the scene, the interactions are facilitated by</w:t>
      </w:r>
      <w:r>
        <w:t xml:space="preserve"> </w:t>
      </w:r>
      <w:hyperlink r:id="rId63">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n_1.png" id="0" name="Picture"/>
                    <pic:cNvPicPr>
                      <a:picLocks noChangeArrowheads="1" noChangeAspect="1"/>
                    </pic:cNvPicPr>
                  </pic:nvPicPr>
                  <pic:blipFill>
                    <a:blip r:embed="rId64"/>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z_1.png" id="0" name="Picture"/>
                    <pic:cNvPicPr>
                      <a:picLocks noChangeArrowheads="1" noChangeAspect="1"/>
                    </pic:cNvPicPr>
                  </pic:nvPicPr>
                  <pic:blipFill>
                    <a:blip r:embed="rId65"/>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As expected, both the widths and the heights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6"/>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w:t>
      </w:r>
    </w:p>
    <w:p>
      <w:pPr>
        <w:pStyle w:val="Heading5"/>
      </w:pPr>
      <w:bookmarkStart w:id="67" w:name="side-effects"/>
      <w:r>
        <w:t xml:space="preserve">1.3.4.2 Side effects</w:t>
      </w:r>
      <w:bookmarkEnd w:id="67"/>
    </w:p>
    <w:p>
      <w:pPr>
        <w:pStyle w:val="FirstParagraph"/>
      </w:pPr>
      <w:r>
        <w:t xml:space="preserve">It should also be noted that the curves of Gaussian density in histograms are calculated during the latest call to</w:t>
      </w:r>
      <w:r>
        <w:t xml:space="preserve"> </w:t>
      </w:r>
      <w:r>
        <w:rPr>
          <w:rStyle w:val="VerbatimChar"/>
        </w:rPr>
        <w:t xml:space="preserve">standPep(...)</w:t>
      </w:r>
      <w:r>
        <w:t xml:space="preserve"> </w:t>
      </w:r>
      <w:r>
        <w:t xml:space="preserve">with the option of</w:t>
      </w:r>
      <w:r>
        <w:t xml:space="preserve"> </w:t>
      </w:r>
      <w:r>
        <w:rPr>
          <w:rStyle w:val="VerbatimChar"/>
        </w:rPr>
        <w:t xml:space="preserve">method_align = MGKernel</w:t>
      </w:r>
      <w:r>
        <w:t xml:space="preserve">. There is a useful side effect when comparing leading and lagging profiles of</w:t>
      </w:r>
      <w:r>
        <w:t xml:space="preserve"> </w:t>
      </w:r>
      <w:r>
        <w:rPr>
          <w:rStyle w:val="VerbatimChar"/>
        </w:rPr>
        <w:t xml:space="preserve">log2FC</w:t>
      </w:r>
      <w:r>
        <w:t xml:space="preserve">. In the following barebone example, we align differently the peptide</w:t>
      </w:r>
      <w:r>
        <w:t xml:space="preserve"> </w:t>
      </w:r>
      <w:r>
        <w:rPr>
          <w:rStyle w:val="VerbatimChar"/>
        </w:rPr>
        <w:t xml:space="preserve">log2FC</w:t>
      </w:r>
      <w:r>
        <w:t xml:space="preserve"> </w:t>
      </w:r>
      <w:r>
        <w:t xml:space="preserve">with the default method of median centering:</w:t>
      </w:r>
    </w:p>
    <w:p>
      <w:pPr>
        <w:pStyle w:val="SourceCode"/>
      </w:pPr>
      <w:r>
        <w:rPr>
          <w:rStyle w:val="KeywordTok"/>
        </w:rPr>
        <w:t xml:space="preserve">standPep</w:t>
      </w:r>
      <w:r>
        <w:rPr>
          <w:rStyle w:val="NormalTok"/>
        </w:rPr>
        <w:t xml:space="preserve">()</w:t>
      </w:r>
    </w:p>
    <w:p>
      <w:pPr>
        <w:pStyle w:val="FirstParagraph"/>
      </w:pPr>
      <w:r>
        <w:t xml:space="preserve">We then visuzlize the histograms of the ratio profiles (</w:t>
      </w:r>
      <w:r>
        <w:rPr>
          <w:b/>
        </w:rPr>
        <w:t xml:space="preserve">Figure 2C</w:t>
      </w:r>
      <w:r>
        <w:t xml:space="preserve">):</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bi1_z_mc.png, </w:t>
      </w:r>
      <w:r>
        <w:br/>
      </w:r>
      <w:r>
        <w:rPr>
          <w:rStyle w:val="NormalTok"/>
        </w:rPr>
        <w:t xml:space="preserve">)</w:t>
      </w:r>
    </w:p>
    <w:p>
      <w:pPr>
        <w:pStyle w:val="FirstParagraph"/>
      </w:pPr>
      <w:r>
        <w:t xml:space="preserve">Within this document, the preceding example that involves</w:t>
      </w:r>
      <w:r>
        <w:t xml:space="preserve"> </w:t>
      </w:r>
      <w:r>
        <w:rPr>
          <w:rStyle w:val="VerbatimChar"/>
        </w:rPr>
        <w:t xml:space="preserve">standPep(...)</w:t>
      </w:r>
      <w:r>
        <w:t xml:space="preserve"> </w:t>
      </w:r>
      <w:r>
        <w:t xml:space="preserve">at</w:t>
      </w:r>
      <w:r>
        <w:t xml:space="preserve"> </w:t>
      </w:r>
      <w:r>
        <w:rPr>
          <w:rStyle w:val="VerbatimChar"/>
        </w:rPr>
        <w:t xml:space="preserve">method_align = MGKernel</w:t>
      </w:r>
      <w:r>
        <w:t xml:space="preserve"> </w:t>
      </w:r>
      <w:r>
        <w:t xml:space="preserve">is given in section 1.3.3. In this case, a comparison between the present and the prior histograms will reveal the difference in ratio alignments between a median centering and a three-Gaussian assumption. More examples in the side effects can be found from the help document via</w:t>
      </w:r>
      <w:r>
        <w:t xml:space="preserve"> </w:t>
      </w:r>
      <w:r>
        <w:rPr>
          <w:rStyle w:val="VerbatimChar"/>
        </w:rPr>
        <w:t xml:space="preserve">?standPep</w:t>
      </w:r>
      <w:r>
        <w:t xml:space="preserve"> </w:t>
      </w:r>
      <w:r>
        <w:t xml:space="preserve">and</w:t>
      </w:r>
      <w:r>
        <w:t xml:space="preserve"> </w:t>
      </w:r>
      <w:r>
        <w:rPr>
          <w:rStyle w:val="VerbatimChar"/>
        </w:rPr>
        <w:t xml:space="preserve">?pepHist</w:t>
      </w:r>
      <w:r>
        <w:t xml:space="preserve">.</w:t>
      </w:r>
    </w:p>
    <w:p>
      <w:pPr>
        <w:pStyle w:val="BodyText"/>
      </w:pP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bi1_z_mc_2.png" id="0" name="Picture"/>
                    <pic:cNvPicPr>
                      <a:picLocks noChangeArrowheads="1" noChangeAspect="1"/>
                    </pic:cNvPicPr>
                  </pic:nvPicPr>
                  <pic:blipFill>
                    <a:blip r:embed="rId68"/>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mixed_bed_3.png" id="0"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70" w:name="visualization-of-data-subsets-filter_"/>
      <w:r>
        <w:t xml:space="preserve">1.3.4.3 Visualization of data subsets (filter_)</w:t>
      </w:r>
      <w:bookmarkEnd w:id="70"/>
    </w:p>
    <w:p>
      <w:pPr>
        <w:pStyle w:val="FirstParagraph"/>
      </w:pPr>
      <w:r>
        <w:t xml:space="preserve">The varargs of</w:t>
      </w:r>
      <w:r>
        <w:t xml:space="preserve"> </w:t>
      </w:r>
      <w:r>
        <w:rPr>
          <w:rStyle w:val="VerbatimChar"/>
        </w:rPr>
        <w:t xml:space="preserve">filter_</w:t>
      </w:r>
      <w:r>
        <w:t xml:space="preserve"> </w:t>
      </w:r>
      <w:r>
        <w:t xml:space="preserve">are also available in the</w:t>
      </w:r>
      <w:r>
        <w:t xml:space="preserve"> </w:t>
      </w:r>
      <w:r>
        <w:rPr>
          <w:rStyle w:val="VerbatimChar"/>
        </w:rPr>
        <w:t xml:space="preserve">pepHist</w:t>
      </w:r>
      <w:r>
        <w:t xml:space="preserve"> </w:t>
      </w:r>
      <w:r>
        <w:t xml:space="preserve">utility. With the following examples, we can visualize the peptide</w:t>
      </w:r>
      <w:r>
        <w:t xml:space="preserve"> </w:t>
      </w:r>
      <w:r>
        <w:rPr>
          <w:rStyle w:val="VerbatimChar"/>
        </w:rPr>
        <w:t xml:space="preserve">log2FC</w:t>
      </w:r>
      <w:r>
        <w:t xml:space="preserve"> </w:t>
      </w:r>
      <w:r>
        <w:t xml:space="preserve">with human and mouse origins, respectively:</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filename =</w:t>
      </w:r>
      <w:r>
        <w:rPr>
          <w:rStyle w:val="NormalTok"/>
        </w:rPr>
        <w:t xml:space="preserve"> hs.png, </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mm.png, </w:t>
      </w:r>
      <w:r>
        <w:br/>
      </w:r>
      <w:r>
        <w:rPr>
          <w:rStyle w:val="NormalTok"/>
        </w:rPr>
        <w:t xml:space="preserve">)</w:t>
      </w:r>
    </w:p>
    <w:p>
      <w:pPr>
        <w:pStyle w:val="Heading4"/>
      </w:pPr>
      <w:bookmarkStart w:id="71" w:name="standpepcol_select"/>
      <w:r>
        <w:t xml:space="preserve">1.3.5 standPep(col_select = …)</w:t>
      </w:r>
      <w:bookmarkEnd w:id="71"/>
    </w:p>
    <w:p>
      <w:pPr>
        <w:pStyle w:val="FirstParagraph"/>
      </w:pPr>
      <w:r>
        <w:t xml:space="preserve">Now that we have been acquainted with</w:t>
      </w:r>
      <w:r>
        <w:t xml:space="preserve"> </w:t>
      </w:r>
      <w:r>
        <w:rPr>
          <w:rStyle w:val="VerbatimChar"/>
        </w:rPr>
        <w:t xml:space="preserve">pepHist</w:t>
      </w:r>
      <w:r>
        <w:t xml:space="preserve">, let’s revisit and explore additionally</w:t>
      </w:r>
      <w:r>
        <w:t xml:space="preserve"> </w:t>
      </w:r>
      <w:r>
        <w:rPr>
          <w:rStyle w:val="VerbatimChar"/>
        </w:rPr>
        <w:t xml:space="preserve">standPep</w:t>
      </w:r>
      <w:r>
        <w:t xml:space="preserve"> </w:t>
      </w:r>
      <w:r>
        <w:t xml:space="preserve">with its features in normalizing data against defined sample columns (and data rows in the following sections).</w:t>
      </w:r>
    </w:p>
    <w:p>
      <w:pPr>
        <w:pStyle w:val="BodyText"/>
      </w:pPr>
      <w:r>
        <w:t xml:space="preserve">Needs in data (re)normalization may be encountered more often than not. One of the trivial circumstances is that 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range_log2r</w:t>
      </w:r>
      <w:r>
        <w:t xml:space="preserve"> </w:t>
      </w:r>
      <w:r>
        <w:t xml:space="preserve">etc. However, the one-size-fit-all attempt may remain inadequate when the number of samples is relatively large. The</w:t>
      </w:r>
      <w:r>
        <w:t xml:space="preserve"> </w:t>
      </w:r>
      <w:r>
        <w:rPr>
          <w:rStyle w:val="VerbatimChar"/>
        </w:rPr>
        <w:t xml:space="preserve">proteoQ</w:t>
      </w:r>
      <w:r>
        <w:t xml:space="preserve"> </w:t>
      </w:r>
      <w:r>
        <w:t xml:space="preserve">allows users to</w:t>
      </w:r>
      <w:r>
        <w:t xml:space="preserve"> </w:t>
      </w:r>
      <w:r>
        <w:rPr>
          <w:i/>
        </w:rPr>
        <w:t xml:space="preserve">focus</w:t>
      </w:r>
      <w:r>
        <w:t xml:space="preserve"> </w:t>
      </w:r>
      <w:r>
        <w:t xml:space="preserve">fit aganist selected samples. This is again the job of argument</w:t>
      </w:r>
      <w:r>
        <w:t xml:space="preserve"> </w:t>
      </w:r>
      <w:r>
        <w:rPr>
          <w:rStyle w:val="VerbatimChar"/>
        </w:rPr>
        <w:t xml:space="preserve">col_select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col_select</w:t>
      </w:r>
      <w:r>
        <w:t xml:space="preserve"> </w:t>
      </w:r>
      <w:r>
        <w:t xml:space="preserve">being linked to the newly created column:</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mixed_bed_</w:t>
      </w:r>
      <w:r>
        <w:rPr>
          <w:rStyle w:val="FloatTok"/>
        </w:rPr>
        <w:t xml:space="preserve">3.</w:t>
      </w:r>
      <w:r>
        <w:rPr>
          <w:rStyle w:val="NormalTok"/>
        </w:rPr>
        <w:t xml:space="preserve">png, </w:t>
      </w:r>
      <w:r>
        <w:br/>
      </w:r>
      <w:r>
        <w:rPr>
          <w:rStyle w:val="NormalTok"/>
        </w:rPr>
        <w:t xml:space="preserve">)</w:t>
      </w:r>
    </w:p>
    <w:p>
      <w:pPr>
        <w:pStyle w:val="FirstParagraph"/>
      </w:pPr>
      <w:r>
        <w:t xml:space="preserve">In the preceding execution of barebone</w:t>
      </w:r>
      <w:r>
        <w:t xml:space="preserve"> </w:t>
      </w:r>
      <w:r>
        <w:rPr>
          <w:rStyle w:val="VerbatimChar"/>
        </w:rPr>
        <w:t xml:space="preserve">standPep()</w:t>
      </w:r>
      <w:r>
        <w:t xml:space="preserve">, samples were aligned by median centering (</w:t>
      </w:r>
      <w:r>
        <w:rPr>
          <w:b/>
        </w:rPr>
        <w:t xml:space="preserve">Figure 2C</w:t>
      </w:r>
      <w:r>
        <w:t xml:space="preserve">). As expected, the current partial re-normalization only affects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w:t>
      </w:r>
      <w:r>
        <w:rPr>
          <w:b/>
        </w:rPr>
        <w:t xml:space="preserve">Figure 2D</w:t>
      </w:r>
      <w:r>
        <w:t xml:space="preserve">,</w:t>
      </w:r>
      <w:r>
        <w:t xml:space="preserve"> </w:t>
      </w:r>
      <w:r>
        <w:rPr>
          <w:rStyle w:val="VerbatimChar"/>
        </w:rPr>
        <w:t xml:space="preserve">W2.BI.TR2.TMT2</w:t>
      </w:r>
      <w:r>
        <w:t xml:space="preserve"> </w:t>
      </w:r>
      <w:r>
        <w:t xml:space="preserve">not shown). In other words,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are now aligned by their Gaussian densities whereas the remaining are by median centering. The combination allows us to align sample by mixed-bedding the</w:t>
      </w:r>
      <w:r>
        <w:t xml:space="preserve"> </w:t>
      </w:r>
      <w:r>
        <w:rPr>
          <w:rStyle w:val="VerbatimChar"/>
        </w:rPr>
        <w:t xml:space="preserve">MC</w:t>
      </w:r>
      <w:r>
        <w:t xml:space="preserve"> </w:t>
      </w:r>
      <w:r>
        <w:t xml:space="preserve">or the</w:t>
      </w:r>
      <w:r>
        <w:t xml:space="preserve"> </w:t>
      </w:r>
      <w:r>
        <w:rPr>
          <w:rStyle w:val="VerbatimChar"/>
        </w:rPr>
        <w:t xml:space="preserve">MGKernel</w:t>
      </w:r>
      <w:r>
        <w:t xml:space="preserve"> </w:t>
      </w:r>
      <w:r>
        <w:t xml:space="preserve">method.</w:t>
      </w:r>
    </w:p>
    <w:p>
      <w:pPr>
        <w:pStyle w:val="Heading4"/>
      </w:pPr>
      <w:bookmarkStart w:id="73" w:name="standpepslice_"/>
      <w:r>
        <w:t xml:space="preserve">1.3.6 standPep(slice_ = …)</w:t>
      </w:r>
      <w:bookmarkEnd w:id="73"/>
    </w:p>
    <w:p>
      <w:pPr>
        <w:pStyle w:val="FirstParagraph"/>
      </w:pPr>
      <w:r>
        <w:t xml:space="preserve">We have earlierly applied the varargs of</w:t>
      </w:r>
      <w:r>
        <w:t xml:space="preserve"> </w:t>
      </w:r>
      <w:r>
        <w:rPr>
          <w:rStyle w:val="VerbatimChar"/>
        </w:rPr>
        <w:t xml:space="preserve">filter_</w:t>
      </w:r>
      <w:r>
        <w:t xml:space="preserve"> </w:t>
      </w:r>
      <w:r>
        <w:t xml:space="preserve">in</w:t>
      </w:r>
      <w:r>
        <w:t xml:space="preserve"> </w:t>
      </w:r>
      <w:r>
        <w:rPr>
          <w:rStyle w:val="VerbatimChar"/>
        </w:rPr>
        <w:t xml:space="preserve">normPSM</w:t>
      </w:r>
      <w:r>
        <w:t xml:space="preserve"> </w:t>
      </w:r>
      <w:r>
        <w:t xml:space="preserve">and</w:t>
      </w:r>
      <w:r>
        <w:t xml:space="preserve"> </w:t>
      </w:r>
      <w:r>
        <w:rPr>
          <w:rStyle w:val="VerbatimChar"/>
        </w:rPr>
        <w:t xml:space="preserve">mergePep</w:t>
      </w:r>
      <w:r>
        <w:t xml:space="preserve"> </w:t>
      </w:r>
      <w:r>
        <w:t xml:space="preserve">to subset data rows. With this type of arguments, data entries that have failed the filtration criteria will be</w:t>
      </w:r>
      <w:r>
        <w:t xml:space="preserve"> </w:t>
      </w:r>
      <w:r>
        <w:rPr>
          <w:i/>
        </w:rPr>
        <w:t xml:space="preserve">removed</w:t>
      </w:r>
      <w:r>
        <w:t xml:space="preserve"> </w:t>
      </w:r>
      <w:r>
        <w:t xml:space="preserve">for indicated analysis.</w:t>
      </w:r>
    </w:p>
    <w:p>
      <w:pPr>
        <w:pStyle w:val="BodyText"/>
      </w:pPr>
      <w:r>
        <w:t xml:space="preserve">Similarly, we employed the</w:t>
      </w:r>
      <w:r>
        <w:t xml:space="preserve"> </w:t>
      </w:r>
      <w:r>
        <w:rPr>
          <w:rStyle w:val="VerbatimChar"/>
        </w:rPr>
        <w:t xml:space="preserve">filter_</w:t>
      </w:r>
      <w:r>
        <w:t xml:space="preserve"> </w:t>
      </w:r>
      <w:r>
        <w:t xml:space="preserve">varargs in</w:t>
      </w:r>
      <w:r>
        <w:t xml:space="preserve"> </w:t>
      </w:r>
      <w:r>
        <w:rPr>
          <w:rStyle w:val="VerbatimChar"/>
        </w:rPr>
        <w:t xml:space="preserve">pepHist</w:t>
      </w:r>
      <w:r>
        <w:t xml:space="preserve"> </w:t>
      </w:r>
      <w:r>
        <w:t xml:space="preserve">to subset peptides with human or mouse origins (section 1.3.4.3).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The</w:t>
      </w:r>
      <w:r>
        <w:t xml:space="preserve"> </w:t>
      </w:r>
      <w:r>
        <w:rPr>
          <w:rStyle w:val="VerbatimChar"/>
        </w:rPr>
        <w:t xml:space="preserve">standPep</w:t>
      </w:r>
      <w:r>
        <w:t xml:space="preserve"> </w:t>
      </w:r>
      <w:r>
        <w:t xml:space="preserve">utility accepts variable arguments of</w:t>
      </w:r>
      <w:r>
        <w:t xml:space="preserve"> </w:t>
      </w:r>
      <w:r>
        <w:rPr>
          <w:rStyle w:val="VerbatimChar"/>
        </w:rPr>
        <w:t xml:space="preserve">slice_</w:t>
      </w:r>
      <w:r>
        <w:t xml:space="preserve">. The vararg statement(s) identify a subset of data rows from the</w:t>
      </w:r>
      <w:r>
        <w:t xml:space="preserve"> </w:t>
      </w:r>
      <w:r>
        <w:rPr>
          <w:rStyle w:val="VerbatimChar"/>
        </w:rPr>
        <w:t xml:space="preserve">Peptide.txt</w:t>
      </w:r>
      <w:r>
        <w:t xml:space="preserve">. The partial data will be taken for parameterizing the alignment of log2FC across samples. In the hypothetical example shown below, we normalize peptide data based peptide entries with sequence lengths greater than 10 and smaller than 30. The full data set will be updated accordingly with the newly derived parameters. Different to the</w:t>
      </w:r>
      <w:r>
        <w:t xml:space="preserve"> </w:t>
      </w:r>
      <w:r>
        <w:rPr>
          <w:rStyle w:val="VerbatimChar"/>
        </w:rPr>
        <w:t xml:space="preserve">filter_</w:t>
      </w:r>
      <w:r>
        <w:t xml:space="preserve"> </w:t>
      </w:r>
      <w:r>
        <w:t xml:space="preserve">varargs, there is</w:t>
      </w:r>
      <w:r>
        <w:t xml:space="preserve"> </w:t>
      </w:r>
      <w:r>
        <w:rPr>
          <w:i/>
        </w:rPr>
        <w:t xml:space="preserve">no data entry removals</w:t>
      </w:r>
      <w:r>
        <w:t xml:space="preserve"> </w:t>
      </w:r>
      <w:r>
        <w:t xml:space="preserve">from the complete data set with the</w:t>
      </w:r>
      <w:r>
        <w:t xml:space="preserve"> </w:t>
      </w:r>
      <w:r>
        <w:rPr>
          <w:rStyle w:val="VerbatimChar"/>
        </w:rPr>
        <w:t xml:space="preserve">slice_</w:t>
      </w:r>
      <w:r>
        <w:t xml:space="preserve"> </w:t>
      </w:r>
      <w:r>
        <w:t xml:space="preserve">procedure.</w:t>
      </w:r>
    </w:p>
    <w:p>
      <w:pPr>
        <w:pStyle w:val="SourceCode"/>
      </w:pPr>
      <w:r>
        <w:rPr>
          <w:rStyle w:val="CommentTok"/>
        </w:rPr>
        <w:t xml:space="preserve">## DO NOT RUN</w:t>
      </w:r>
      <w:r>
        <w:br/>
      </w:r>
      <w:r>
        <w:rPr>
          <w:rStyle w:val="KeywordTok"/>
        </w:rPr>
        <w:t xml:space="preserve">standPep</w:t>
      </w:r>
      <w:r>
        <w:rPr>
          <w:rStyle w:val="NormalTok"/>
        </w:rPr>
        <w:t xml:space="preserve">(</w:t>
      </w:r>
      <w:r>
        <w:br/>
      </w:r>
      <w:r>
        <w:rPr>
          <w:rStyle w:val="NormalTok"/>
        </w:rPr>
        <w:t xml:space="preserve">  ...,</w:t>
      </w:r>
      <w:r>
        <w:br/>
      </w:r>
      <w:r>
        <w:rPr>
          <w:rStyle w:val="NormalTok"/>
        </w:rPr>
        <w:t xml:space="preserve">  </w:t>
      </w:r>
      <w:r>
        <w:rPr>
          <w:rStyle w:val="DataTypeTok"/>
        </w:rPr>
        <w:t xml:space="preserve">slice_peps_by =</w:t>
      </w:r>
      <w:r>
        <w:rPr>
          <w:rStyle w:val="NormalTok"/>
        </w:rPr>
        <w:t xml:space="preserve"> </w:t>
      </w:r>
      <w:r>
        <w:rPr>
          <w:rStyle w:val="KeywordTok"/>
        </w:rPr>
        <w:t xml:space="preserve">exprs</w:t>
      </w:r>
      <w:r>
        <w:rPr>
          <w:rStyle w:val="NormalTok"/>
        </w:rPr>
        <w:t xml:space="preserve">(pep_len </w:t>
      </w:r>
      <w:r>
        <w:rPr>
          <w:rStyle w:val="OperatorTok"/>
        </w:rPr>
        <w:t xml:space="preserve">&gt;</w:t>
      </w:r>
      <w:r>
        <w:rPr>
          <w:rStyle w:val="StringTok"/>
        </w:rPr>
        <w:t xml:space="preserve"> </w:t>
      </w:r>
      <w:r>
        <w:rPr>
          <w:rStyle w:val="DecValTok"/>
        </w:rPr>
        <w:t xml:space="preserve">10</w:t>
      </w:r>
      <w:r>
        <w:rPr>
          <w:rStyle w:val="NormalTok"/>
        </w:rPr>
        <w:t xml:space="preserve">, pep_len </w:t>
      </w:r>
      <w:r>
        <w:rPr>
          <w:rStyle w:val="OperatorTok"/>
        </w:rPr>
        <w:t xml:space="preserve">&lt;</w:t>
      </w:r>
      <w:r>
        <w:rPr>
          <w:rStyle w:val="StringTok"/>
        </w:rPr>
        <w:t xml:space="preserve"> </w:t>
      </w:r>
      <w:r>
        <w:rPr>
          <w:rStyle w:val="DecValTok"/>
        </w:rPr>
        <w:t xml:space="preserve">30</w:t>
      </w:r>
      <w:r>
        <w:rPr>
          <w:rStyle w:val="NormalTok"/>
        </w:rPr>
        <w:t xml:space="preserve">),</w:t>
      </w:r>
      <w:r>
        <w:br/>
      </w:r>
      <w:r>
        <w:rPr>
          <w:rStyle w:val="NormalTok"/>
        </w:rPr>
        <w:t xml:space="preserve">)</w:t>
      </w:r>
      <w:r>
        <w:br/>
      </w:r>
      <w:r>
        <w:rPr>
          <w:rStyle w:val="CommentTok"/>
        </w:rPr>
        <w:t xml:space="preserve">## </w:t>
      </w:r>
      <w:r>
        <w:rPr>
          <w:rStyle w:val="RegionMarkerTok"/>
        </w:rPr>
        <w:t xml:space="preserve">END</w:t>
      </w:r>
      <w:r>
        <w:rPr>
          <w:rStyle w:val="CommentTok"/>
        </w:rPr>
        <w:t xml:space="preserve"> of DO NOT RUN</w:t>
      </w:r>
    </w:p>
    <w:p>
      <w:pPr>
        <w:pStyle w:val="FirstParagraph"/>
      </w:pPr>
      <w:r>
        <w:t xml:space="preserve">The varargs are termed</w:t>
      </w:r>
      <w:r>
        <w:t xml:space="preserve"> </w:t>
      </w:r>
      <w:r>
        <w:rPr>
          <w:rStyle w:val="VerbatimChar"/>
        </w:rPr>
        <w:t xml:space="preserve">slice_</w:t>
      </w:r>
      <w:r>
        <w:t xml:space="preserve"> </w:t>
      </w:r>
      <w:r>
        <w:t xml:space="preserve">to make distinction to</w:t>
      </w:r>
      <w:r>
        <w:t xml:space="preserve"> </w:t>
      </w:r>
      <w:r>
        <w:rPr>
          <w:rStyle w:val="VerbatimChar"/>
        </w:rPr>
        <w:t xml:space="preserve">filter_</w:t>
      </w:r>
      <w:r>
        <w:t xml:space="preserve">. Although it might at first seem a little involved, the underlying mechanism is simple:</w:t>
      </w:r>
      <w:r>
        <w:t xml:space="preserve"> </w:t>
      </w:r>
      <w:r>
        <w:rPr>
          <w:rStyle w:val="VerbatimChar"/>
        </w:rPr>
        <w:t xml:space="preserve">col_select</w:t>
      </w:r>
      <w:r>
        <w:t xml:space="preserve"> </w:t>
      </w:r>
      <w:r>
        <w:t xml:space="preserve">defines the sample</w:t>
      </w:r>
      <w:r>
        <w:t xml:space="preserve"> </w:t>
      </w:r>
      <w:r>
        <w:rPr>
          <w:i/>
        </w:rPr>
        <w:t xml:space="preserve">columns</w:t>
      </w:r>
      <w:r>
        <w:t xml:space="preserve"> </w:t>
      </w:r>
      <w:r>
        <w:t xml:space="preserve">and</w:t>
      </w:r>
      <w:r>
        <w:t xml:space="preserve"> </w:t>
      </w:r>
      <w:r>
        <w:rPr>
          <w:rStyle w:val="VerbatimChar"/>
        </w:rPr>
        <w:t xml:space="preserve">slice_</w:t>
      </w:r>
      <w:r>
        <w:t xml:space="preserve"> </w:t>
      </w:r>
      <w:r>
        <w:t xml:space="preserve">defines the data</w:t>
      </w:r>
      <w:r>
        <w:t xml:space="preserve"> </w:t>
      </w:r>
      <w:r>
        <w:rPr>
          <w:i/>
        </w:rPr>
        <w:t xml:space="preserve">rows</w:t>
      </w:r>
      <w:r>
        <w:t xml:space="preserve"> </w:t>
      </w:r>
      <w:r>
        <w:t xml:space="preserve">in</w:t>
      </w:r>
      <w:r>
        <w:t xml:space="preserve"> </w:t>
      </w:r>
      <w:r>
        <w:rPr>
          <w:rStyle w:val="VerbatimChar"/>
        </w:rPr>
        <w:t xml:space="preserve">Peptide.txt</w:t>
      </w:r>
      <w:r>
        <w:t xml:space="preserve">; and only the intersecting area between columns and rows will be subject additively to the parameterization in data alignment. The same pattern will be applied every time we invoke</w:t>
      </w:r>
      <w:r>
        <w:t xml:space="preserve"> </w:t>
      </w:r>
      <w:r>
        <w:rPr>
          <w:rStyle w:val="VerbatimChar"/>
        </w:rPr>
        <w:t xml:space="preserve">standPep</w:t>
      </w:r>
      <w:r>
        <w:t xml:space="preserve">.</w:t>
      </w:r>
    </w:p>
    <w:p>
      <w:pPr>
        <w:pStyle w:val="BodyText"/>
      </w:pPr>
      <w:r>
        <w:t xml:space="preserve">Just like</w:t>
      </w:r>
      <w:r>
        <w:t xml:space="preserve"> </w:t>
      </w:r>
      <w:r>
        <w:rPr>
          <w:rStyle w:val="VerbatimChar"/>
        </w:rPr>
        <w:t xml:space="preserve">col_select</w:t>
      </w:r>
      <w:r>
        <w:t xml:space="preserve"> </w:t>
      </w:r>
      <w:r>
        <w:t xml:space="preserve">and</w:t>
      </w:r>
      <w:r>
        <w:t xml:space="preserve"> </w:t>
      </w:r>
      <w:r>
        <w:rPr>
          <w:rStyle w:val="VerbatimChar"/>
        </w:rPr>
        <w:t xml:space="preserve">filter_</w:t>
      </w:r>
      <w:r>
        <w:t xml:space="preserve"> </w:t>
      </w:r>
      <w:r>
        <w:t xml:space="preserve">in</w:t>
      </w:r>
      <w:r>
        <w:t xml:space="preserve"> </w:t>
      </w:r>
      <w:r>
        <w:rPr>
          <w:rStyle w:val="VerbatimChar"/>
        </w:rPr>
        <w:t xml:space="preserve">pepHist</w:t>
      </w:r>
      <w:r>
        <w:t xml:space="preserve">, the combination in</w:t>
      </w:r>
      <w:r>
        <w:t xml:space="preserve"> </w:t>
      </w:r>
      <w:r>
        <w:rPr>
          <w:i/>
        </w:rPr>
        <w:t xml:space="preserve">fixed</w:t>
      </w:r>
      <w:r>
        <w:t xml:space="preserve"> </w:t>
      </w:r>
      <w:r>
        <w:t xml:space="preserve">argument</w:t>
      </w:r>
      <w:r>
        <w:t xml:space="preserve"> </w:t>
      </w:r>
      <w:r>
        <w:rPr>
          <w:rStyle w:val="VerbatimChar"/>
        </w:rPr>
        <w:t xml:space="preserve">col_select</w:t>
      </w:r>
      <w:r>
        <w:t xml:space="preserve"> </w:t>
      </w:r>
      <w:r>
        <w:t xml:space="preserve">and</w:t>
      </w:r>
      <w:r>
        <w:t xml:space="preserve"> </w:t>
      </w:r>
      <w:r>
        <w:rPr>
          <w:i/>
        </w:rPr>
        <w:t xml:space="preserve">variable</w:t>
      </w:r>
      <w:r>
        <w:t xml:space="preserve"> </w:t>
      </w:r>
      <w:r>
        <w:t xml:space="preserve">argument</w:t>
      </w:r>
      <w:r>
        <w:t xml:space="preserve"> </w:t>
      </w:r>
      <w:r>
        <w:rPr>
          <w:rStyle w:val="VerbatimChar"/>
        </w:rPr>
        <w:t xml:space="preserve">slice_</w:t>
      </w:r>
      <w:r>
        <w:t xml:space="preserve"> </w:t>
      </w:r>
      <w:r>
        <w:t xml:space="preserve">can lead to features in versatile data processing. Several working examples are detailed and can be accessed via</w:t>
      </w:r>
      <w:r>
        <w:t xml:space="preserve"> </w:t>
      </w:r>
      <w:r>
        <w:rPr>
          <w:rStyle w:val="VerbatimChar"/>
        </w:rPr>
        <w:t xml:space="preserve">?standPep</w:t>
      </w:r>
      <w:r>
        <w:t xml:space="preserve"> </w:t>
      </w:r>
      <w:r>
        <w:t xml:space="preserve">and</w:t>
      </w:r>
      <w:r>
        <w:t xml:space="preserve"> </w:t>
      </w:r>
      <w:r>
        <w:rPr>
          <w:rStyle w:val="VerbatimChar"/>
        </w:rPr>
        <w:t xml:space="preserve">?standPep</w:t>
      </w:r>
      <w:r>
        <w:t xml:space="preserve">.</w:t>
      </w:r>
      <w:r>
        <w:rPr>
          <w:rStyle w:val="FootnoteReference"/>
        </w:rPr>
        <w:footnoteReference w:id="74"/>
      </w:r>
    </w:p>
    <w:p>
      <w:pPr>
        <w:pStyle w:val="Heading5"/>
      </w:pPr>
      <w:bookmarkStart w:id="75" w:name="housekeepers"/>
      <w:r>
        <w:t xml:space="preserve">1.3.7 Housekeepers</w:t>
      </w:r>
      <w:bookmarkEnd w:id="75"/>
    </w:p>
    <w:p>
      <w:pPr>
        <w:pStyle w:val="FirstParagraph"/>
      </w:pPr>
      <w:r>
        <w:t xml:space="preserve">Now it becomes elementary if we were to normalize data against housekeeping protein(s). Let’s say we have</w:t>
      </w:r>
      <w:r>
        <w:t xml:space="preserve"> </w:t>
      </w:r>
      <w:r>
        <w:rPr>
          <w:rStyle w:val="VerbatimChar"/>
        </w:rPr>
        <w:t xml:space="preserve">GAPDH</w:t>
      </w:r>
      <w:r>
        <w:t xml:space="preserve"> </w:t>
      </w:r>
      <w:r>
        <w:t xml:space="preserve">in mind as a housekeeping invariant among the proteomes, and of course we have good accuracy in their</w:t>
      </w:r>
      <w:r>
        <w:t xml:space="preserve"> </w:t>
      </w:r>
      <w:r>
        <w:rPr>
          <w:rStyle w:val="VerbatimChar"/>
        </w:rPr>
        <w:t xml:space="preserve">log2FC</w:t>
      </w:r>
      <w:r>
        <w:t xml:space="preserve">. We simply</w:t>
      </w:r>
      <w:r>
        <w:t xml:space="preserve"> </w:t>
      </w:r>
      <w:r>
        <w:rPr>
          <w:rStyle w:val="VerbatimChar"/>
        </w:rPr>
        <w:t xml:space="preserve">slice</w:t>
      </w:r>
      <w:r>
        <w:t xml:space="preserve"> </w:t>
      </w:r>
      <w:r>
        <w:t xml:space="preserve">the peptide entries under</w:t>
      </w:r>
      <w:r>
        <w:t xml:space="preserve"> </w:t>
      </w:r>
      <w:r>
        <w:rPr>
          <w:rStyle w:val="VerbatimChar"/>
        </w:rPr>
        <w:t xml:space="preserve">GAPDH</w:t>
      </w:r>
      <w:r>
        <w:t xml:space="preserve"> </w:t>
      </w:r>
      <w:r>
        <w:t xml:space="preserve">out for use as a normalizer:</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MC,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  </w:t>
      </w:r>
      <w:r>
        <w:rPr>
          <w:rStyle w:val="DataTypeTok"/>
        </w:rPr>
        <w:t xml:space="preserve">slice_hskp =</w:t>
      </w:r>
      <w:r>
        <w:rPr>
          <w:rStyle w:val="NormalTok"/>
        </w:rPr>
        <w:t xml:space="preserve"> </w:t>
      </w:r>
      <w:r>
        <w:rPr>
          <w:rStyle w:val="KeywordTok"/>
        </w:rPr>
        <w:t xml:space="preserve">exprs</w:t>
      </w:r>
      <w:r>
        <w:rPr>
          <w:rStyle w:val="NormalTok"/>
        </w:rPr>
        <w:t xml:space="preserve">(gene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"GAPDH"</w:t>
      </w:r>
      <w:r>
        <w:rPr>
          <w:rStyle w:val="NormalTok"/>
        </w:rPr>
        <w:t xml:space="preserve">)),</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housekeepers.png, </w:t>
      </w:r>
      <w:r>
        <w:br/>
      </w:r>
      <w:r>
        <w:rPr>
          <w:rStyle w:val="NormalTok"/>
        </w:rPr>
        <w:t xml:space="preserve">)</w:t>
      </w:r>
    </w:p>
    <w:p>
      <w:pPr>
        <w:pStyle w:val="FirstParagraph"/>
      </w:pPr>
      <w:r>
        <w:t xml:space="preserve">Note that I chose</w:t>
      </w:r>
      <w:r>
        <w:t xml:space="preserve"> </w:t>
      </w:r>
      <w:r>
        <w:rPr>
          <w:rStyle w:val="VerbatimChar"/>
        </w:rPr>
        <w:t xml:space="preserve">method_align = MC</w:t>
      </w:r>
      <w:r>
        <w:t xml:space="preserve"> </w:t>
      </w:r>
      <w:r>
        <w:t xml:space="preserve">in the above. There are only a few rows available for the samples linked to</w:t>
      </w:r>
      <w:r>
        <w:t xml:space="preserve"> </w:t>
      </w:r>
      <w:r>
        <w:rPr>
          <w:rStyle w:val="VerbatimChar"/>
        </w:rPr>
        <w:t xml:space="preserve">col_select</w:t>
      </w:r>
      <w:r>
        <w:t xml:space="preserve">, after slicing out GAPDH! The number of data points is too scare for fitting the selected samples against a 3-component Gaussian. A more detailed working example can also be found via</w:t>
      </w:r>
      <w:r>
        <w:t xml:space="preserve"> </w:t>
      </w:r>
      <w:r>
        <w:rPr>
          <w:rStyle w:val="VerbatimChar"/>
        </w:rPr>
        <w:t xml:space="preserve">?standPep</w:t>
      </w:r>
      <w:r>
        <w:t xml:space="preserve"> </w:t>
      </w:r>
      <w:r>
        <w:t xml:space="preserve">where you would probably agree that GAPDH is actually not a good normalizer for the data set.</w:t>
      </w:r>
      <w:r>
        <w:rPr>
          <w:rStyle w:val="FootnoteReference"/>
        </w:rPr>
        <w:footnoteReference w:id="76"/>
      </w:r>
    </w:p>
    <w:p>
      <w:pPr>
        <w:pStyle w:val="Heading4"/>
      </w:pPr>
      <w:bookmarkStart w:id="77" w:name="purgepep"/>
      <w:r>
        <w:t xml:space="preserve">1.3.8 purgePep</w:t>
      </w:r>
      <w:bookmarkEnd w:id="77"/>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r>
      <w:r>
        <w:rPr>
          <w:rStyle w:val="KeywordTok"/>
        </w:rPr>
        <w:t xml:space="preserve">purgePep</w:t>
      </w:r>
      <w:r>
        <w:rPr>
          <w:rStyle w:val="NormalTok"/>
        </w:rPr>
        <w:t xml:space="preserve">()</w:t>
      </w:r>
      <w:r>
        <w:br/>
      </w:r>
      <w:r>
        <w:br/>
      </w:r>
      <w:r>
        <w:rPr>
          <w:rStyle w:val="CommentTok"/>
        </w:rPr>
        <w:t xml:space="preserve"># or purge column-wisely by max CV</w:t>
      </w:r>
      <w:r>
        <w:br/>
      </w:r>
      <w:r>
        <w:rPr>
          <w:rStyle w:val="KeywordTok"/>
        </w:rPr>
        <w:t xml:space="preserve">purgePep</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r>
      <w:r>
        <w:rPr>
          <w:rStyle w:val="NormalTok"/>
        </w:rPr>
        <w:t xml:space="preserve">)</w:t>
      </w:r>
      <w:r>
        <w:br/>
      </w:r>
      <w:r>
        <w:br/>
      </w:r>
      <w:r>
        <w:rPr>
          <w:rStyle w:val="CommentTok"/>
        </w:rPr>
        <w:t xml:space="preserve"># or purge column-wisely by CV percentile</w:t>
      </w:r>
      <w:r>
        <w:br/>
      </w:r>
      <w:r>
        <w:rPr>
          <w:rStyle w:val="CommentTok"/>
        </w:rPr>
        <w:t xml:space="preserve"># remember the additive effects</w:t>
      </w:r>
      <w:r>
        <w:br/>
      </w:r>
      <w:r>
        <w:rPr>
          <w:rStyle w:val="KeywordTok"/>
        </w:rPr>
        <w:t xml:space="preserve">purgePep</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w:t>
      </w:r>
      <w:r>
        <w:t xml:space="preserve"> </w:t>
      </w:r>
      <w:r>
        <w:rPr>
          <w:rStyle w:val="VerbatimChar"/>
        </w:rPr>
        <w:t xml:space="preserve">log2FC</w:t>
      </w:r>
      <w:r>
        <w:t xml:space="preserve"> </w:t>
      </w:r>
      <w:r>
        <w:t xml:space="preserve">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3"/>
      </w:pPr>
      <w:bookmarkStart w:id="78" w:name="peptides-to-proteins"/>
      <w:r>
        <w:t xml:space="preserve">1.4 Peptides to proteins</w:t>
      </w:r>
      <w:bookmarkEnd w:id="78"/>
    </w:p>
    <w:p>
      <w:pPr>
        <w:pStyle w:val="FirstParagraph"/>
      </w:pPr>
      <w:r>
        <w:t xml:space="preserve">In this section, we summarise peptides to proteins, for example, using a two-component Gaussian kernel and customized filters.</w:t>
      </w:r>
    </w:p>
    <w:p>
      <w:pPr>
        <w:pStyle w:val="Heading4"/>
      </w:pPr>
      <w:bookmarkStart w:id="79" w:name="pep2prn"/>
      <w:r>
        <w:t xml:space="preserve">1.4.1 Pep2Prn</w:t>
      </w:r>
      <w:bookmarkEnd w:id="79"/>
    </w:p>
    <w:p>
      <w:pPr>
        <w:pStyle w:val="FirstParagraph"/>
      </w:pPr>
      <w:r>
        <w:t xml:space="preserve">The utility for the summary of peptides to proteins is</w:t>
      </w:r>
      <w:r>
        <w:t xml:space="preserve"> </w:t>
      </w:r>
      <w:r>
        <w:rPr>
          <w:rStyle w:val="VerbatimChar"/>
        </w:rPr>
        <w:t xml:space="preserve">Pep2Prn</w:t>
      </w:r>
      <w:r>
        <w:t xml:space="preserve">:</w:t>
      </w:r>
    </w:p>
    <w:p>
      <w:pPr>
        <w:pStyle w:val="SourceCode"/>
      </w:pPr>
      <w:r>
        <w:rPr>
          <w:rStyle w:val="KeywordTok"/>
        </w:rPr>
        <w:t xml:space="preserve">Pep2Prn</w:t>
      </w:r>
      <w:r>
        <w:rPr>
          <w:rStyle w:val="NormalTok"/>
        </w:rPr>
        <w:t xml:space="preserve">()</w:t>
      </w:r>
    </w:p>
    <w:p>
      <w:pPr>
        <w:pStyle w:val="FirstParagraph"/>
      </w:pPr>
      <w:r>
        <w:t xml:space="preserve">It loads the</w:t>
      </w:r>
      <w:r>
        <w:t xml:space="preserve"> </w:t>
      </w:r>
      <w:r>
        <w:rPr>
          <w:rStyle w:val="VerbatimChar"/>
        </w:rPr>
        <w:t xml:space="preserve">Peptide.txt</w:t>
      </w:r>
      <w:r>
        <w:t xml:space="preserve"> </w:t>
      </w:r>
      <w:r>
        <w:t xml:space="preserve">and summarize the peptide data to interim protein results in</w:t>
      </w:r>
      <w:r>
        <w:t xml:space="preserve"> </w:t>
      </w:r>
      <w:r>
        <w:rPr>
          <w:rStyle w:val="VerbatimChar"/>
        </w:rPr>
        <w:t xml:space="preserve">Protein.txt</w:t>
      </w:r>
      <w:r>
        <w:t xml:space="preserve">,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method_pep_prn</w:t>
      </w:r>
      <w:r>
        <w:t xml:space="preserve">, with</w:t>
      </w:r>
      <w:r>
        <w:t xml:space="preserve"> </w:t>
      </w:r>
      <w:r>
        <w:rPr>
          <w:rStyle w:val="VerbatimChar"/>
        </w:rPr>
        <w:t xml:space="preserve">median</w:t>
      </w:r>
      <w:r>
        <w:t xml:space="preserve"> </w:t>
      </w:r>
      <w:r>
        <w:t xml:space="preserve">being the default.</w:t>
      </w:r>
    </w:p>
    <w:p>
      <w:pPr>
        <w:pStyle w:val="BodyText"/>
      </w:pPr>
      <w:r>
        <w:t xml:space="preserve">The utitily also accept varargs of</w:t>
      </w:r>
      <w:r>
        <w:t xml:space="preserve"> </w:t>
      </w:r>
      <w:r>
        <w:rPr>
          <w:rStyle w:val="VerbatimChar"/>
        </w:rPr>
        <w:t xml:space="preserve">filter_</w:t>
      </w:r>
      <w:r>
        <w:t xml:space="preserve"> </w:t>
      </w:r>
      <w:r>
        <w:t xml:space="preserve">for data row filtration against the column keys in</w:t>
      </w:r>
      <w:r>
        <w:t xml:space="preserve"> </w:t>
      </w:r>
      <w:r>
        <w:rPr>
          <w:rStyle w:val="VerbatimChar"/>
        </w:rPr>
        <w:t xml:space="preserve">Peptide.txt</w:t>
      </w:r>
      <w:r>
        <w:t xml:space="preserve">.</w:t>
      </w:r>
    </w:p>
    <w:p>
      <w:pPr>
        <w:pStyle w:val="Heading4"/>
      </w:pPr>
      <w:bookmarkStart w:id="80" w:name="standprn"/>
      <w:r>
        <w:t xml:space="preserve">1.4.2 standPrn</w:t>
      </w:r>
      <w:bookmarkEnd w:id="80"/>
    </w:p>
    <w:p>
      <w:pPr>
        <w:pStyle w:val="FirstParagraph"/>
      </w:pPr>
      <w:r>
        <w:t xml:space="preserve">The utility</w:t>
      </w:r>
      <w:r>
        <w:t xml:space="preserve"> </w:t>
      </w:r>
      <w:r>
        <w:rPr>
          <w:rStyle w:val="VerbatimChar"/>
        </w:rPr>
        <w:t xml:space="preserve">standPrn</w:t>
      </w:r>
      <w:r>
        <w:t xml:space="preserve"> </w:t>
      </w:r>
      <w:r>
        <w:t xml:space="preserve">standardizes protein results from</w:t>
      </w:r>
      <w:r>
        <w:t xml:space="preserve"> </w:t>
      </w:r>
      <w:r>
        <w:rPr>
          <w:rStyle w:val="VerbatimChar"/>
        </w:rPr>
        <w:t xml:space="preserve">Pep2Prn</w:t>
      </w:r>
      <w:r>
        <w:t xml:space="preserve"> </w:t>
      </w:r>
      <w:r>
        <w:t xml:space="preserve">with additional choices in data alignment.</w:t>
      </w:r>
    </w:p>
    <w:p>
      <w:pPr>
        <w:pStyle w:val="SourceCode"/>
      </w:pPr>
      <w:r>
        <w:rPr>
          <w:rStyle w:val="KeywordTok"/>
        </w:rPr>
        <w:t xml:space="preserve">standPrn</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slice_prots_by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It loads</w:t>
      </w:r>
      <w:r>
        <w:t xml:space="preserve"> </w:t>
      </w:r>
      <w:r>
        <w:rPr>
          <w:rStyle w:val="VerbatimChar"/>
        </w:rPr>
        <w:t xml:space="preserve">Protein.txt</w:t>
      </w:r>
      <w:r>
        <w:t xml:space="preserve"> </w:t>
      </w:r>
      <w:r>
        <w:t xml:space="preserve">from</w:t>
      </w:r>
      <w:r>
        <w:t xml:space="preserve"> </w:t>
      </w:r>
      <w:r>
        <w:rPr>
          <w:rStyle w:val="VerbatimChar"/>
        </w:rPr>
        <w:t xml:space="preserve">Pep2Prn</w:t>
      </w:r>
      <w:r>
        <w:t xml:space="preserve"> </w:t>
      </w:r>
      <w:r>
        <w:t xml:space="preserve">or a preceding</w:t>
      </w:r>
      <w:r>
        <w:t xml:space="preserve"> </w:t>
      </w:r>
      <w:r>
        <w:rPr>
          <w:rStyle w:val="VerbatimChar"/>
        </w:rPr>
        <w:t xml:space="preserve">standPrn</w:t>
      </w:r>
      <w:r>
        <w:t xml:space="preserve"> </w:t>
      </w:r>
      <w:r>
        <w:t xml:space="preserve">procedure and align protein data at users’ choices. The utility is analogous to</w:t>
      </w:r>
      <w:r>
        <w:t xml:space="preserve"> </w:t>
      </w:r>
      <w:r>
        <w:rPr>
          <w:rStyle w:val="VerbatimChar"/>
        </w:rPr>
        <w:t xml:space="preserve">standPep</w:t>
      </w:r>
      <w:r>
        <w:t xml:space="preserve"> </w:t>
      </w:r>
      <w:r>
        <w:t xml:space="preserve">with choices in</w:t>
      </w:r>
      <w:r>
        <w:t xml:space="preserve"> </w:t>
      </w:r>
      <w:r>
        <w:rPr>
          <w:rStyle w:val="VerbatimChar"/>
        </w:rPr>
        <w:t xml:space="preserve">col_select</w:t>
      </w:r>
      <w:r>
        <w:t xml:space="preserve"> </w:t>
      </w:r>
      <w:r>
        <w:t xml:space="preserve">and</w:t>
      </w:r>
      <w:r>
        <w:t xml:space="preserve"> </w:t>
      </w:r>
      <w:r>
        <w:rPr>
          <w:rStyle w:val="VerbatimChar"/>
        </w:rPr>
        <w:t xml:space="preserve">slice_</w:t>
      </w:r>
      <w:r>
        <w:t xml:space="preserve">. In the above example, the normalization is against proteins with two more identifying peptides. For helps, try</w:t>
      </w:r>
      <w:r>
        <w:t xml:space="preserve"> </w:t>
      </w:r>
      <w:r>
        <w:rPr>
          <w:rStyle w:val="VerbatimChar"/>
        </w:rPr>
        <w:t xml:space="preserve">?standPrn</w:t>
      </w:r>
      <w:r>
        <w:t xml:space="preserve">.</w:t>
      </w:r>
    </w:p>
    <w:p>
      <w:pPr>
        <w:pStyle w:val="Heading4"/>
      </w:pPr>
      <w:bookmarkStart w:id="81" w:name="prnhist"/>
      <w:r>
        <w:t xml:space="preserve">1.4.3 prnHist</w:t>
      </w:r>
      <w:bookmarkEnd w:id="81"/>
    </w:p>
    <w:p>
      <w:pPr>
        <w:pStyle w:val="FirstParagraph"/>
      </w:pPr>
      <w:r>
        <w:t xml:space="preserve">Similar to the peptide summary, we can inspect the alignment and the scale of ratio profiles for protein data:</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t xml:space="preserve">For simplicity, we only display the histograms with scaling normalization (</w:t>
      </w:r>
      <w:r>
        <w:rPr>
          <w:b/>
        </w:rPr>
        <w:t xml:space="preserve">Figure 2E</w:t>
      </w:r>
      <w:r>
        <w:t xml:space="preserve">).</w:t>
      </w:r>
    </w:p>
    <w:p>
      <w:pPr>
        <w:pStyle w:val="BodyText"/>
      </w:pP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png" id="0" name="Picture"/>
                    <pic:cNvPicPr>
                      <a:picLocks noChangeArrowheads="1" noChangeAspect="1"/>
                    </pic:cNvPicPr>
                  </pic:nvPicPr>
                  <pic:blipFill>
                    <a:blip r:embed="rId82"/>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_npep10.png" id="0" name="Picture"/>
                    <pic:cNvPicPr>
                      <a:picLocks noChangeArrowheads="1" noChangeAspect="1"/>
                    </pic:cNvPicPr>
                  </pic:nvPicPr>
                  <pic:blipFill>
                    <a:blip r:embed="rId83"/>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84" w:name="side-effects-1"/>
      <w:r>
        <w:t xml:space="preserve">1.4.3.2 Side effects</w:t>
      </w:r>
      <w:bookmarkEnd w:id="84"/>
    </w:p>
    <w:p>
      <w:pPr>
        <w:pStyle w:val="FirstParagraph"/>
      </w:pPr>
      <w:r>
        <w:t xml:space="preserve">In section 1.3.4.2, we used</w:t>
      </w:r>
      <w:r>
        <w:t xml:space="preserve"> </w:t>
      </w:r>
      <w:r>
        <w:rPr>
          <w:rStyle w:val="VerbatimChar"/>
        </w:rPr>
        <w:t xml:space="preserve">pepHist</w:t>
      </w:r>
      <w:r>
        <w:t xml:space="preserve"> </w:t>
      </w:r>
      <w:r>
        <w:t xml:space="preserve">to illustrate the side effects in histogram visualization when toggling the alignment methods between</w:t>
      </w:r>
      <w:r>
        <w:t xml:space="preserve"> </w:t>
      </w:r>
      <w:r>
        <w:rPr>
          <w:rStyle w:val="VerbatimChar"/>
        </w:rPr>
        <w:t xml:space="preserve">MC</w:t>
      </w:r>
      <w:r>
        <w:t xml:space="preserve"> </w:t>
      </w:r>
      <w:r>
        <w:t xml:space="preserve">and</w:t>
      </w:r>
      <w:r>
        <w:t xml:space="preserve"> </w:t>
      </w:r>
      <w:r>
        <w:rPr>
          <w:rStyle w:val="VerbatimChar"/>
        </w:rPr>
        <w:t xml:space="preserve">MGKernel</w:t>
      </w:r>
      <w:r>
        <w:t xml:space="preserve">. In the following, we will show another example of side effects using the protein data.</w:t>
      </w:r>
    </w:p>
    <w:p>
      <w:pPr>
        <w:pStyle w:val="BodyText"/>
      </w:pPr>
      <w:r>
        <w:t xml:space="preserve">We prepare the ratio histograms for proteins with ten or more quantifying peptides:</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bi1_n_npep10.png,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bi1_z_npep10.png, </w:t>
      </w:r>
      <w:r>
        <w:br/>
      </w:r>
      <w:r>
        <w:rPr>
          <w:rStyle w:val="NormalTok"/>
        </w:rPr>
        <w:t xml:space="preserve">)</w:t>
      </w:r>
    </w:p>
    <w:p>
      <w:pPr>
        <w:pStyle w:val="FirstParagraph"/>
      </w:pPr>
      <w:r>
        <w:t xml:space="preserve">The density curves are based on the latest call to</w:t>
      </w:r>
      <w:r>
        <w:t xml:space="preserve"> </w:t>
      </w:r>
      <w:r>
        <w:rPr>
          <w:rStyle w:val="VerbatimChar"/>
        </w:rPr>
        <w:t xml:space="preserve">standPrn(...)</w:t>
      </w:r>
      <w:r>
        <w:t xml:space="preserve"> </w:t>
      </w:r>
      <w:r>
        <w:t xml:space="preserve">with</w:t>
      </w:r>
      <w:r>
        <w:t xml:space="preserve"> </w:t>
      </w:r>
      <w:r>
        <w:rPr>
          <w:rStyle w:val="VerbatimChar"/>
        </w:rPr>
        <w:t xml:space="preserve">method_align = MGKernel</w:t>
      </w:r>
      <w:r>
        <w:t xml:space="preserve"> </w:t>
      </w:r>
      <w:r>
        <w:t xml:space="preserve">(</w:t>
      </w:r>
      <w:r>
        <w:rPr>
          <w:b/>
        </w:rPr>
        <w:t xml:space="preserve">Figure 2E</w:t>
      </w:r>
      <w:r>
        <w:t xml:space="preserve">). For simplicity, we again only show the current plots at</w:t>
      </w:r>
      <w:r>
        <w:t xml:space="preserve"> </w:t>
      </w:r>
      <w:r>
        <w:rPr>
          <w:rStyle w:val="VerbatimChar"/>
        </w:rPr>
        <w:t xml:space="preserve">scale_log2_r = TRUE</w:t>
      </w:r>
      <w:r>
        <w:t xml:space="preserve"> </w:t>
      </w:r>
      <w:r>
        <w:t xml:space="preserve">(</w:t>
      </w:r>
      <w:r>
        <w:rPr>
          <w:b/>
        </w:rPr>
        <w:t xml:space="preserve">Figure 2F</w:t>
      </w:r>
      <w:r>
        <w:t xml:space="preserve">). The comparison between the lead and the lag allows us to visualize the heteroscedasticity in data and in turn inform new parameters in data renormalization.</w:t>
      </w:r>
    </w:p>
    <w:p>
      <w:pPr>
        <w:pStyle w:val="Heading4"/>
      </w:pPr>
      <w:bookmarkStart w:id="85" w:name="scale_log2_r"/>
      <w:r>
        <w:t xml:space="preserve">1.4.4 scale_log2_r</w:t>
      </w:r>
      <w:bookmarkEnd w:id="85"/>
    </w:p>
    <w:p>
      <w:pPr>
        <w:pStyle w:val="FirstParagraph"/>
      </w:pPr>
      <w:r>
        <w:t xml:space="preserve">Up to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r>
      <w:r>
        <w:rPr>
          <w:rStyle w:val="NormalTok"/>
        </w:rPr>
        <w:t xml:space="preserve">scale_log2r &lt;-</w:t>
      </w:r>
      <w:r>
        <w:rPr>
          <w:rStyle w:val="StringTok"/>
        </w:rPr>
        <w:t xml:space="preserve"> </w:t>
      </w:r>
      <w:r>
        <w:rPr>
          <w:rStyle w:val="OtherTok"/>
        </w:rPr>
        <w:t xml:space="preserve">TRUE</w:t>
      </w:r>
      <w:r>
        <w:br/>
      </w:r>
      <w:r>
        <w:br/>
      </w:r>
      <w:r>
        <w:rPr>
          <w:rStyle w:val="CommentTok"/>
        </w:rPr>
        <w:t xml:space="preserve"># or disagree</w:t>
      </w:r>
      <w:r>
        <w:br/>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86" w:name="workflow-scripts"/>
      <w:r>
        <w:t xml:space="preserve">1.5 Workflow scripts</w:t>
      </w:r>
      <w:bookmarkEnd w:id="86"/>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"workflow_base.R"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FirstParagraph"/>
      </w:pPr>
      <w:r>
        <w:t xml:space="preserve">Another good place to get started is via the help</w:t>
      </w:r>
      <w:r>
        <w:t xml:space="preserve"> </w:t>
      </w:r>
      <w:r>
        <w:rPr>
          <w:rStyle w:val="VerbatimChar"/>
        </w:rPr>
        <w:t xml:space="preserve">?load_expts</w:t>
      </w:r>
      <w:r>
        <w:t xml:space="preserve">. More workflow scripts are under construction.</w:t>
      </w:r>
    </w:p>
    <w:p>
      <w:pPr>
        <w:pStyle w:val="Heading2"/>
      </w:pPr>
      <w:bookmarkStart w:id="87" w:name="basic-informatics"/>
      <w:r>
        <w:t xml:space="preserve">2 Basic informatics</w:t>
      </w:r>
      <w:bookmarkEnd w:id="8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3"/>
          <w:ilvl w:val="0"/>
        </w:numPr>
      </w:pPr>
      <w:r>
        <w:t xml:space="preserve">Basic informatic analysis against peptide and protein data.</w:t>
      </w:r>
    </w:p>
    <w:p>
      <w:pPr>
        <w:pStyle w:val="Compact"/>
        <w:numPr>
          <w:numId w:val="1003"/>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88" w:name="mds-and-pca-plots"/>
      <w:r>
        <w:t xml:space="preserve">2.1 MDS and PCA plots</w:t>
      </w:r>
      <w:bookmarkEnd w:id="8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r>
      <w:r>
        <w:rPr>
          <w:rStyle w:val="KeywordTok"/>
        </w:rPr>
        <w:t xml:space="preserve">pepMDS</w:t>
      </w:r>
      <w:r>
        <w:rPr>
          <w:rStyle w:val="NormalTok"/>
        </w:rPr>
        <w:t xml:space="preserve">(</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mds.png" id="0" name="Picture"/>
                    <pic:cNvPicPr>
                      <a:picLocks noChangeArrowheads="1" noChangeAspect="1"/>
                    </pic:cNvPicPr>
                  </pic:nvPicPr>
                  <pic:blipFill>
                    <a:blip r:embed="rId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filename =</w:t>
      </w:r>
      <w:r>
        <w:rPr>
          <w:rStyle w:val="NormalTok"/>
        </w:rPr>
        <w:t xml:space="preserve"> 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jhu.png" id="0" name="Picture"/>
                    <pic:cNvPicPr>
                      <a:picLocks noChangeArrowheads="1" noChangeAspect="1"/>
                    </pic:cNvPicPr>
                  </pic:nvPicPr>
                  <pic:blipFill>
                    <a:blip r:embed="rId90"/>
                    <a:stretch>
                      <a:fillRect/>
                    </a:stretch>
                  </pic:blipFill>
                  <pic:spPr bwMode="auto">
                    <a:xfrm>
                      <a:off x="0" y="0"/>
                      <a:ext cx="5334000" cy="2000249"/>
                    </a:xfrm>
                    <a:prstGeom prst="rect">
                      <a:avLst/>
                    </a:prstGeom>
                    <a:noFill/>
                    <a:ln w="9525">
                      <a:noFill/>
                      <a:headEnd/>
                      <a:tailEnd/>
                    </a:ln>
                  </pic:spPr>
                </pic:pic>
              </a:graphicData>
            </a:graphic>
          </wp:inline>
        </w:drawing>
      </w: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new_jhu.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col_fill =</w:t>
      </w:r>
      <w:r>
        <w:rPr>
          <w:rStyle w:val="NormalTok"/>
        </w:rPr>
        <w:t xml:space="preserve"> Shape, </w:t>
      </w:r>
      <w:r>
        <w:rPr>
          <w:rStyle w:val="CommentTok"/>
        </w:rPr>
        <w:t xml:space="preserve"># WHIMs  </w:t>
      </w:r>
      <w:r>
        <w:br/>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r>
      <w:r>
        <w:rPr>
          <w:rStyle w:val="NormalTok"/>
        </w:rPr>
        <w:t xml:space="preserve">  </w:t>
      </w:r>
      <w:r>
        <w:rPr>
          <w:rStyle w:val="DataTypeTok"/>
        </w:rPr>
        <w:t xml:space="preserve">filename =</w:t>
      </w:r>
      <w:r>
        <w:rPr>
          <w:rStyle w:val="NormalTok"/>
        </w:rPr>
        <w:t xml:space="preserve"> new_jhu.png,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9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r>
      <w:r>
        <w:rPr>
          <w:rStyle w:val="KeywordTok"/>
        </w:rPr>
        <w:t xml:space="preserve">pepEucDist</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r>
      <w:r>
        <w:rPr>
          <w:rStyle w:val="NormalTok"/>
        </w:rPr>
        <w:t xml:space="preserve">  </w:t>
      </w:r>
      <w:r>
        <w:br/>
      </w:r>
      <w:r>
        <w:rPr>
          <w:rStyle w:val="NormalTok"/>
        </w:rPr>
        <w:t xml:space="preserve">  </w:t>
      </w:r>
      <w:r>
        <w:rPr>
          <w:rStyle w:val="CommentTok"/>
        </w:rPr>
        <w:t xml:space="preserve"># `pheatmap` parameters </w:t>
      </w:r>
      <w:r>
        <w:br/>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r>
      <w:r>
        <w:rPr>
          <w:rStyle w:val="NormalTok"/>
        </w:rPr>
        <w:t xml:space="preserve">  </w:t>
      </w:r>
      <w:r>
        <w:br/>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r>
      <w:r>
        <w:rPr>
          <w:rStyle w:val="NormalTok"/>
        </w:rPr>
        <w:t xml:space="preserve">  </w:t>
      </w:r>
      <w:r>
        <w:br/>
      </w:r>
      <w:r>
        <w:rPr>
          <w:rStyle w:val="NormalTok"/>
        </w:rPr>
        <w:t xml:space="preserve">  </w:t>
      </w:r>
      <w:r>
        <w:rPr>
          <w:rStyle w:val="DataTypeTok"/>
        </w:rPr>
        <w:t xml:space="preserve">filename =</w:t>
      </w:r>
      <w:r>
        <w:rPr>
          <w:rStyle w:val="NormalTok"/>
        </w:rPr>
        <w:t xml:space="preserve"> jhu.png,</w:t>
      </w:r>
      <w:r>
        <w:br/>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94" w:name="correlation-plots"/>
      <w:r>
        <w:t xml:space="preserve">2.2 Correlation plots</w:t>
      </w:r>
      <w:bookmarkEnd w:id="94"/>
    </w:p>
    <w:p>
      <w:pPr>
        <w:pStyle w:val="FirstParagraph"/>
      </w:pPr>
      <w:r>
        <w:t xml:space="preserve">In this section, we visualize the batch effects and biological differences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r>
      <w:r>
        <w:rPr>
          <w:rStyle w:val="KeywordTok"/>
        </w:rPr>
        <w:t xml:space="preserve">pepCorr_logFC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filename =</w:t>
      </w:r>
      <w:r>
        <w:rPr>
          <w:rStyle w:val="NormalTok"/>
        </w:rPr>
        <w:t xml:space="preserve"> pep_pnnl.png,</w:t>
      </w:r>
      <w:r>
        <w:br/>
      </w:r>
      <w:r>
        <w:rPr>
          <w:rStyle w:val="NormalTok"/>
        </w:rPr>
        <w:t xml:space="preserve">)</w:t>
      </w:r>
      <w:r>
        <w:br/>
      </w:r>
      <w:r>
        <w:br/>
      </w:r>
      <w:r>
        <w:rPr>
          <w:rStyle w:val="CommentTok"/>
        </w:rPr>
        <w:t xml:space="preserve"># protein logFC</w:t>
      </w:r>
      <w:r>
        <w:br/>
      </w:r>
      <w:r>
        <w:rPr>
          <w:rStyle w:val="KeywordTok"/>
        </w:rPr>
        <w:t xml:space="preserve">prnCorr_logFC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Group,</w:t>
      </w:r>
      <w:r>
        <w:br/>
      </w:r>
      <w:r>
        <w:rPr>
          <w:rStyle w:val="NormalTok"/>
        </w:rPr>
        <w:t xml:space="preserve">  </w:t>
      </w:r>
      <w:r>
        <w:rPr>
          <w:rStyle w:val="DataTypeTok"/>
        </w:rPr>
        <w:t xml:space="preserve">filename =</w:t>
      </w:r>
      <w:r>
        <w:rPr>
          <w:rStyle w:val="NormalTok"/>
        </w:rPr>
        <w:t xml:space="preserve"> prn_pnnl.png,</w:t>
      </w:r>
      <w:r>
        <w:br/>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97" w:name="heat-maps"/>
      <w:r>
        <w:t xml:space="preserve">2.3 Heat maps</w:t>
      </w:r>
      <w:bookmarkEnd w:id="9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9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2527962"/>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98"/>
                    <a:stretch>
                      <a:fillRect/>
                    </a:stretch>
                  </pic:blipFill>
                  <pic:spPr bwMode="auto">
                    <a:xfrm>
                      <a:off x="0" y="0"/>
                      <a:ext cx="5334000" cy="2527962"/>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4202728"/>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99"/>
                    <a:stretch>
                      <a:fillRect/>
                    </a:stretch>
                  </pic:blipFill>
                  <pic:spPr bwMode="auto">
                    <a:xfrm>
                      <a:off x="0" y="0"/>
                      <a:ext cx="5334000" cy="4202728"/>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BodyText"/>
      </w:pPr>
      <w:r>
        <w:t xml:space="preserve">See</w:t>
      </w:r>
      <w:r>
        <w:t xml:space="preserve"> </w:t>
      </w:r>
      <w:r>
        <w:rPr>
          <w:rStyle w:val="VerbatimChar"/>
        </w:rPr>
        <w:t xml:space="preserve">?standPep</w:t>
      </w:r>
      <w:r>
        <w:t xml:space="preserve"> </w:t>
      </w:r>
      <w:r>
        <w:t xml:space="preserve">for peptide examples.</w:t>
      </w:r>
    </w:p>
    <w:p>
      <w:pPr>
        <w:pStyle w:val="Heading3"/>
      </w:pPr>
      <w:bookmarkStart w:id="100" w:name="significance-tests"/>
      <w:r>
        <w:t xml:space="preserve">2.4 Significance tests</w:t>
      </w:r>
      <w:bookmarkEnd w:id="100"/>
    </w:p>
    <w:p>
      <w:pPr>
        <w:pStyle w:val="FirstParagraph"/>
      </w:pPr>
      <w:r>
        <w:t xml:space="preserve">In this section, we perform the significance analysis of peptide and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peptide and protein data:</w:t>
      </w:r>
    </w:p>
    <w:p>
      <w:pPr>
        <w:pStyle w:val="SourceCode"/>
      </w:pPr>
      <w:r>
        <w:rPr>
          <w:rStyle w:val="CommentTok"/>
        </w:rPr>
        <w:t xml:space="preserve"># significance tests</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r>
      <w:r>
        <w:rPr>
          <w:rStyle w:val="NormalTok"/>
        </w:rPr>
        <w:t xml:space="preserve">                  </w:t>
      </w:r>
      <w:r>
        <w:rPr>
          <w:rStyle w:val="StringTok"/>
        </w:rPr>
        <w:t xml:space="preserve">"W2.JHU.TMT2-W2.JHU.TMT1"</w:t>
      </w:r>
      <w:r>
        <w:rPr>
          <w:rStyle w:val="NormalTok"/>
        </w:rPr>
        <w:t xml:space="preserve">, </w:t>
      </w:r>
      <w:r>
        <w:br/>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r>
      <w:r>
        <w:rPr>
          <w:rStyle w:val="NormalTok"/>
        </w:rPr>
        <w:t xml:space="preserve">                    </w:t>
      </w:r>
      <w:r>
        <w:rPr>
          <w:rStyle w:val="StringTok"/>
        </w:rPr>
        <w:t xml:space="preserve">"W2.BI-W2.PNNL"</w:t>
      </w:r>
      <w:r>
        <w:rPr>
          <w:rStyle w:val="NormalTok"/>
        </w:rPr>
        <w:t xml:space="preserve">, </w:t>
      </w:r>
      <w:r>
        <w:br/>
      </w:r>
      <w:r>
        <w:rPr>
          <w:rStyle w:val="NormalTok"/>
        </w:rPr>
        <w:t xml:space="preserve">                    </w:t>
      </w:r>
      <w:r>
        <w:rPr>
          <w:rStyle w:val="StringTok"/>
        </w:rPr>
        <w:t xml:space="preserve">"W2.JHU-W2.PNNL"</w:t>
      </w:r>
      <w:r>
        <w:rPr>
          <w:rStyle w:val="NormalTok"/>
        </w:rPr>
        <w:t xml:space="preserve">], </w:t>
      </w:r>
      <w:r>
        <w:rPr>
          <w:rStyle w:val="CommentTok"/>
        </w:rPr>
        <w:t xml:space="preserve"># locations</w:t>
      </w:r>
      <w:r>
        <w:br/>
      </w:r>
      <w:r>
        <w:rPr>
          <w:rStyle w:val="NormalTok"/>
        </w:rPr>
        <w:t xml:space="preserve">  </w:t>
      </w:r>
      <w:r>
        <w:rPr>
          <w:rStyle w:val="DataTypeTok"/>
        </w:rPr>
        <w:t xml:space="preserve">W16_vs_W2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types</w:t>
      </w:r>
      <w:r>
        <w:br/>
      </w:r>
      <w:r>
        <w:rPr>
          <w:rStyle w:val="NormalTok"/>
        </w:rPr>
        <w:t xml:space="preserve">)</w:t>
      </w:r>
      <w:r>
        <w:br/>
      </w:r>
      <w:r>
        <w:br/>
      </w:r>
      <w:r>
        <w:rPr>
          <w:rStyle w:val="CommentTok"/>
        </w:rPr>
        <w:t xml:space="preserve"># formulae matched to pepSig</w:t>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pepVol</w:t>
      </w:r>
      <w:r>
        <w:rPr>
          <w:rStyle w:val="NormalTok"/>
        </w:rPr>
        <w:t xml:space="preserve">()</w:t>
      </w:r>
      <w:r>
        <w:br/>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w:t>
      </w:r>
      <w:r>
        <w:t xml:space="preserve"> </w:t>
      </w:r>
      <w:r>
        <w:rPr>
          <w:rStyle w:val="VerbatimChar"/>
        </w:rPr>
        <w:t xml:space="preserve">Term_2</w:t>
      </w:r>
      <w:r>
        <w:t xml:space="preserve"> </w:t>
      </w:r>
      <w:r>
        <w:t xml:space="preserve">etc., followed by the cotrast pairs in square brackets. Pairs of contrasts are separated by commas. The option of</w:t>
      </w:r>
      <w:r>
        <w:t xml:space="preserve"> </w:t>
      </w:r>
      <w:r>
        <w:rPr>
          <w:rStyle w:val="VerbatimChar"/>
        </w:rPr>
        <w:t xml:space="preserve">impute_na</w:t>
      </w:r>
      <w:r>
        <w:t xml:space="preserve"> </w:t>
      </w:r>
      <w:r>
        <w:t xml:space="preserve">was set to FALSE as we might not known yet to impute NA values or not. For more examples, such as at</w:t>
      </w:r>
      <w:r>
        <w:t xml:space="preserve"> </w:t>
      </w:r>
      <w:r>
        <w:rPr>
          <w:rStyle w:val="VerbatimChar"/>
        </w:rPr>
        <w:t xml:space="preserve">impute_na = TRUE</w:t>
      </w:r>
      <w:r>
        <w:t xml:space="preserve">, try</w:t>
      </w:r>
      <w:r>
        <w:t xml:space="preserve"> </w:t>
      </w:r>
      <w:r>
        <w:rPr>
          <w:rStyle w:val="VerbatimChar"/>
        </w:rPr>
        <w:t xml:space="preserve">?prnSig</w:t>
      </w:r>
      <w:r>
        <w:t xml:space="preserve">.</w:t>
      </w:r>
    </w:p>
    <w:p>
      <w:pPr>
        <w:pStyle w:val="BodyText"/>
      </w:pPr>
      <w:r>
        <w:t xml:space="preserve">The</w:t>
      </w:r>
      <w:r>
        <w:t xml:space="preserve"> </w:t>
      </w:r>
      <w:r>
        <w:rPr>
          <w:rStyle w:val="VerbatimChar"/>
        </w:rPr>
        <w:t xml:space="preserve">pepVol</w:t>
      </w:r>
      <w:r>
        <w:t xml:space="preserve"> </w:t>
      </w:r>
      <w:r>
        <w:t xml:space="preserve">and</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pepSig</w:t>
      </w:r>
      <w:r>
        <w:t xml:space="preserve">.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10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10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r>
      <w:r>
        <w:rPr>
          <w:rStyle w:val="KeywordTok"/>
        </w:rPr>
        <w:t xml:space="preserve">prnSig</w:t>
      </w:r>
      <w:r>
        <w:rPr>
          <w:rStyle w:val="NormalTok"/>
        </w:rPr>
        <w:t xml:space="preserve">(</w:t>
      </w:r>
      <w:r>
        <w:br/>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r>
      <w:r>
        <w:rPr>
          <w:rStyle w:val="NormalTok"/>
        </w:rPr>
        <w:t xml:space="preserve">)</w:t>
      </w:r>
    </w:p>
    <w:p>
      <w:pPr>
        <w:pStyle w:val="FirstParagraph"/>
      </w:pPr>
      <w:r>
        <w:t xml:space="preserve">In addition to the fixed effects shown above, significance tests with additive random effects are also supported.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103" w:name="gene-sets-under-volcano-plots"/>
      <w:r>
        <w:t xml:space="preserve">2.5 Gene sets under volcano plots</w:t>
      </w:r>
      <w:bookmarkEnd w:id="10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currently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pepSig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r>
      <w:r>
        <w:rPr>
          <w:rStyle w:val="NormalTok"/>
        </w:rPr>
        <w:t xml:space="preserve">  </w:t>
      </w:r>
      <w:r>
        <w:rPr>
          <w:rStyle w:val="DataTypeTok"/>
        </w:rPr>
        <w:t xml:space="preserve">show_sig =</w:t>
      </w:r>
      <w:r>
        <w:rPr>
          <w:rStyle w:val="NormalTok"/>
        </w:rPr>
        <w:t xml:space="preserve"> pVal,</w:t>
      </w:r>
      <w:r>
        <w:br/>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1777999"/>
            <wp:effectExtent b="0" l="0" r="0" t="0"/>
            <wp:docPr descr="Figure 7A. An example of volcano plots of protein log2FC under a gene set" title="" id="1" name="Picture"/>
            <a:graphic>
              <a:graphicData uri="http://schemas.openxmlformats.org/drawingml/2006/picture">
                <pic:pic>
                  <pic:nvPicPr>
                    <pic:cNvPr descr="images\protein\volcplot\gspa_batch.png" id="0" name="Picture"/>
                    <pic:cNvPicPr>
                      <a:picLocks noChangeArrowheads="1" noChangeAspect="1"/>
                    </pic:cNvPicPr>
                  </pic:nvPicPr>
                  <pic:blipFill>
                    <a:blip r:embed="rId104"/>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105">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BodyText"/>
      </w:pPr>
      <w:r>
        <w:t xml:space="preserve">The utility in</w:t>
      </w:r>
      <w:r>
        <w:t xml:space="preserve"> </w:t>
      </w:r>
      <w:r>
        <w:rPr>
          <w:rStyle w:val="VerbatimChar"/>
        </w:rPr>
        <w:t xml:space="preserve">proteoQ</w:t>
      </w:r>
      <w:r>
        <w:t xml:space="preserve"> </w:t>
      </w:r>
      <w:r>
        <w:t xml:space="preserve">for conventional GSEA analysis is</w:t>
      </w:r>
      <w:r>
        <w:t xml:space="preserve"> </w:t>
      </w:r>
      <w:r>
        <w:rPr>
          <w:rStyle w:val="VerbatimChar"/>
        </w:rPr>
        <w:t xml:space="preserve">prnGSEA()</w:t>
      </w:r>
      <w:r>
        <w:t xml:space="preserve">. Gene set variance analysis (GSVA) is available through</w:t>
      </w:r>
      <w:r>
        <w:t xml:space="preserve"> </w:t>
      </w:r>
      <w:r>
        <w:rPr>
          <w:rStyle w:val="VerbatimChar"/>
        </w:rPr>
        <w:t xml:space="preserve">prnGSVA</w:t>
      </w:r>
      <w:r>
        <w:t xml:space="preserve">. Details can be found via</w:t>
      </w:r>
      <w:r>
        <w:t xml:space="preserve"> </w:t>
      </w:r>
      <w:r>
        <w:rPr>
          <w:rStyle w:val="VerbatimChar"/>
        </w:rPr>
        <w:t xml:space="preserve">?prnGSEA</w:t>
      </w:r>
      <w:r>
        <w:t xml:space="preserve"> </w:t>
      </w:r>
      <w:r>
        <w:t xml:space="preserve">and</w:t>
      </w:r>
      <w:r>
        <w:t xml:space="preserve"> </w:t>
      </w:r>
      <w:r>
        <w:rPr>
          <w:rStyle w:val="VerbatimChar"/>
        </w:rPr>
        <w:t xml:space="preserve">?prnGSVA</w:t>
      </w:r>
      <w:r>
        <w:t xml:space="preserve">, respectively, from an</w:t>
      </w:r>
      <w:r>
        <w:t xml:space="preserve"> </w:t>
      </w:r>
      <w:r>
        <w:rPr>
          <w:rStyle w:val="VerbatimChar"/>
        </w:rPr>
        <w:t xml:space="preserve">R</w:t>
      </w:r>
      <w:r>
        <w:t xml:space="preserve"> </w:t>
      </w:r>
      <w:r>
        <w:t xml:space="preserve">console.</w:t>
      </w:r>
    </w:p>
    <w:p>
      <w:pPr>
        <w:pStyle w:val="Heading3"/>
      </w:pPr>
      <w:bookmarkStart w:id="106" w:name="gene-set-networks"/>
      <w:r>
        <w:t xml:space="preserve">2.6 Gene set networks</w:t>
      </w:r>
      <w:bookmarkEnd w:id="106"/>
    </w:p>
    <w:p>
      <w:pPr>
        <w:pStyle w:val="FirstParagraph"/>
      </w:pPr>
      <w:r>
        <w:t xml:space="preserve">In the above section, we have plotted the enrichment of gene sets by individual GO or KEGG terms. Depending on how much the sample groups contrast to each other, we could have produced more plots where many of them might never get viewed. Besides, gene sets can be redundant with overlaps to one another to varying degrees. A means to communicate the gene set results at high levels is to present them as hierarchical trees or grouped networks.</w:t>
      </w:r>
    </w:p>
    <w:p>
      <w:pPr>
        <w:pStyle w:val="BodyText"/>
      </w:pPr>
      <w:r>
        <w:t xml:space="preserve">In this section, we will visualize the connectivity of significant gene sets by both distance heat maps and networks. For simplicity, the heat maps or networks will be constructed only between gene sets and essential gene sets. As mentioned in section</w:t>
      </w:r>
      <w:r>
        <w:t xml:space="preserve"> </w:t>
      </w:r>
      <w:r>
        <w:rPr>
          <w:rStyle w:val="VerbatimChar"/>
        </w:rPr>
        <w:t xml:space="preserve">Gene sets under volcano plots</w:t>
      </w:r>
      <w:r>
        <w:t xml:space="preserve">, the essential gene sets were approximated with greedy set cover. This will reduce the dimensionality of data from</w:t>
      </w:r>
      <w:r>
        <w:t xml:space="preserve"> </w:t>
      </w:r>
      <m:oMath>
        <m:r>
          <m:t>n</m:t>
        </m:r>
        <m:r>
          <m:t>*</m:t>
        </m:r>
        <m:r>
          <m:t>n</m:t>
        </m:r>
      </m:oMath>
      <w:r>
        <w:t xml:space="preserve"> </w:t>
      </w:r>
      <w:r>
        <w:t xml:space="preserve">to</w:t>
      </w:r>
      <w:r>
        <w:t xml:space="preserve"> </w:t>
      </w:r>
      <m:oMath>
        <m:r>
          <m:t>n</m:t>
        </m:r>
        <m:r>
          <m:t>*</m:t>
        </m:r>
        <m:r>
          <m:t>m</m:t>
        </m:r>
      </m:oMath>
      <w:r>
        <w:t xml:space="preserve"> </w:t>
      </w:r>
      <w:r>
        <w:t xml:space="preserve">(</w:t>
      </w:r>
      <m:oMath>
        <m:r>
          <m:t>m</m:t>
        </m:r>
        <m:r>
          <m:t>≤</m:t>
        </m:r>
        <m:r>
          <m:t>n</m:t>
        </m:r>
      </m:oMath>
      <w:r>
        <w:t xml:space="preserve">).</w:t>
      </w:r>
    </w:p>
    <w:p>
      <w:pPr>
        <w:pStyle w:val="BodyText"/>
      </w:pPr>
      <w:r>
        <w:t xml:space="preserve">We next gauge the redundancy of a gene set in relative to an essential set by counting the numbers of intersecting gene IDs. This is documented as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values are available in output files such as</w:t>
      </w:r>
      <w:r>
        <w:t xml:space="preserve"> </w:t>
      </w:r>
      <w:r>
        <w:rPr>
          <w:rStyle w:val="VerbatimChar"/>
        </w:rPr>
        <w:t xml:space="preserve">Protein\GSPA\essmap_.*.csv</w:t>
      </w:r>
      <w:r>
        <w:t xml:space="preserve">. For network visualization, the gene sets are further classified by their distance using hierarchial clustering.</w:t>
      </w:r>
    </w:p>
    <w:p>
      <w:pPr>
        <w:pStyle w:val="BodyText"/>
      </w:pPr>
      <w:r>
        <w:t xml:space="preserve">In this following,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139230"/>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107"/>
                    <a:stretch>
                      <a:fillRect/>
                    </a:stretch>
                  </pic:blipFill>
                  <pic:spPr bwMode="auto">
                    <a:xfrm>
                      <a:off x="0" y="0"/>
                      <a:ext cx="5334000" cy="2139230"/>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r>
      <w:r>
        <w:rPr>
          <w:rStyle w:val="NormalTok"/>
        </w:rPr>
        <w:t xml:space="preserve">  </w:t>
      </w:r>
      <w:r>
        <w:rPr>
          <w:rStyle w:val="DataTypeTok"/>
        </w:rPr>
        <w:t xml:space="preserve">filename =</w:t>
      </w:r>
      <w:r>
        <w:rPr>
          <w:rStyle w:val="NormalTok"/>
        </w:rPr>
        <w:t xml:space="preserve"> show_human_redundancy.png,</w:t>
      </w:r>
      <w:r>
        <w:br/>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108"/>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746999"/>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109"/>
                    <a:stretch>
                      <a:fillRect/>
                    </a:stretch>
                  </pic:blipFill>
                  <pic:spPr bwMode="auto">
                    <a:xfrm>
                      <a:off x="0" y="0"/>
                      <a:ext cx="5334000" cy="1746999"/>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110">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111"/>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112"/>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13" w:name="trend-analysis"/>
      <w:r>
        <w:t xml:space="preserve">2.7 Trend Analysis</w:t>
      </w:r>
      <w:bookmarkEnd w:id="113"/>
    </w:p>
    <w:p>
      <w:pPr>
        <w:pStyle w:val="FirstParagraph"/>
      </w:pPr>
      <w:r>
        <w:t xml:space="preserve">The following performs the trend analysis against protein expressions. More information can be found from</w:t>
      </w:r>
      <w:r>
        <w:t xml:space="preserve"> </w:t>
      </w:r>
      <w:hyperlink r:id="rId114">
        <w:r>
          <w:rPr>
            <w:rStyle w:val="VerbatimChar"/>
            <w:rStyle w:val="Hyperlink"/>
          </w:rPr>
          <w:t xml:space="preserve">cmeans</w:t>
        </w:r>
      </w:hyperlink>
      <w:r>
        <w:t xml:space="preserve">,</w:t>
      </w:r>
      <w:r>
        <w:t xml:space="preserve"> </w:t>
      </w:r>
      <w:hyperlink r:id="rId115">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r>
      <w:r>
        <w:rPr>
          <w:rStyle w:val="KeywordTok"/>
        </w:rPr>
        <w:t xml:space="preserve">anal_prnTrend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visualization</w:t>
      </w:r>
      <w:r>
        <w:br/>
      </w: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282461"/>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16"/>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17" w:name="nmf-analysis"/>
      <w:r>
        <w:t xml:space="preserve">2.8 NMF Analysis</w:t>
      </w:r>
      <w:bookmarkEnd w:id="117"/>
    </w:p>
    <w:p>
      <w:pPr>
        <w:pStyle w:val="FirstParagraph"/>
      </w:pPr>
      <w:r>
        <w:t xml:space="preserve">The following performs the NMF analysis against protein data. More details can be found from</w:t>
      </w:r>
      <w:r>
        <w:t xml:space="preserve"> </w:t>
      </w:r>
      <w:hyperlink r:id="rId118">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r>
      <w:r>
        <w:rPr>
          <w:rStyle w:val="KeywordTok"/>
        </w:rPr>
        <w:t xml:space="preserve">library</w:t>
      </w:r>
      <w:r>
        <w:rPr>
          <w:rStyle w:val="NormalTok"/>
        </w:rPr>
        <w:t xml:space="preserve">(NMF)</w:t>
      </w:r>
      <w:r>
        <w:br/>
      </w:r>
      <w:r>
        <w:br/>
      </w:r>
      <w:r>
        <w:rPr>
          <w:rStyle w:val="CommentTok"/>
        </w:rPr>
        <w:t xml:space="preserve"># NMF analysis</w:t>
      </w:r>
      <w:r>
        <w:br/>
      </w:r>
      <w:r>
        <w:rPr>
          <w:rStyle w:val="KeywordTok"/>
        </w:rPr>
        <w:t xml:space="preserve">anal_prnNMF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w:t>
      </w:r>
      <w:r>
        <w:br/>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consensus heat map</w:t>
      </w:r>
      <w:r>
        <w:br/>
      </w: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r>
      <w:r>
        <w:rPr>
          <w:rStyle w:val="NormalTok"/>
        </w:rPr>
        <w:t xml:space="preserve">)</w:t>
      </w:r>
      <w:r>
        <w:br/>
      </w:r>
      <w:r>
        <w:br/>
      </w:r>
      <w:r>
        <w:rPr>
          <w:rStyle w:val="CommentTok"/>
        </w:rPr>
        <w:t xml:space="preserve"># coefficient heat map</w:t>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r>
      <w:r>
        <w:rPr>
          <w:rStyle w:val="NormalTok"/>
        </w:rPr>
        <w:t xml:space="preserve">)</w:t>
      </w:r>
      <w:r>
        <w:br/>
      </w:r>
      <w:r>
        <w:br/>
      </w:r>
      <w:r>
        <w:rPr>
          <w:rStyle w:val="CommentTok"/>
        </w:rPr>
        <w:t xml:space="preserve"># metagene heat map(s)</w:t>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1" w:name="string-analysis"/>
      <w:r>
        <w:t xml:space="preserve">2.9 STRING Analysis</w:t>
      </w:r>
      <w:bookmarkEnd w:id="121"/>
    </w:p>
    <w:p>
      <w:pPr>
        <w:pStyle w:val="FirstParagraph"/>
      </w:pPr>
      <w:r>
        <w:t xml:space="preserve">The following performs the</w:t>
      </w:r>
      <w:r>
        <w:t xml:space="preserve"> </w:t>
      </w:r>
      <w:hyperlink r:id="rId122">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23">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r>
      <w:r>
        <w:rPr>
          <w:rStyle w:val="NormalTok"/>
        </w:rPr>
        <w:t xml:space="preserve">  </w:t>
      </w:r>
      <w:r>
        <w:rPr>
          <w:rStyle w:val="DataTypeTok"/>
        </w:rPr>
        <w:t xml:space="preserve">species =</w:t>
      </w:r>
      <w:r>
        <w:rPr>
          <w:rStyle w:val="NormalTok"/>
        </w:rPr>
        <w:t xml:space="preserve"> rat,</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r>
      <w:r>
        <w:rPr>
          <w:rStyle w:val="NormalTok"/>
        </w:rPr>
        <w:t xml:space="preserve">)</w:t>
      </w:r>
    </w:p>
    <w:p>
      <w:pPr>
        <w:pStyle w:val="Heading3"/>
      </w:pPr>
      <w:bookmarkStart w:id="124" w:name="missing-value-imputation"/>
      <w:r>
        <w:t xml:space="preserve">2.9 Missing value imputation</w:t>
      </w:r>
      <w:bookmarkEnd w:id="124"/>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25">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26" w:name="labs"/>
      <w:r>
        <w:t xml:space="preserve">3 Labs</w:t>
      </w:r>
      <w:bookmarkEnd w:id="126"/>
    </w:p>
    <w:p>
      <w:pPr>
        <w:pStyle w:val="Heading3"/>
      </w:pPr>
      <w:bookmarkStart w:id="127" w:name="reference-choices"/>
      <w:r>
        <w:t xml:space="preserve">3.1 Reference choices</w:t>
      </w:r>
      <w:bookmarkEnd w:id="127"/>
    </w:p>
    <w:p>
      <w:pPr>
        <w:pStyle w:val="FirstParagraph"/>
      </w:pPr>
      <w:r>
        <w:t xml:space="preserve">In this lab, we explore the effects of reference choices on data normalization and cleanup.</w:t>
      </w:r>
    </w:p>
    <w:p>
      <w:pPr>
        <w:pStyle w:val="Heading4"/>
      </w:pPr>
      <w:bookmarkStart w:id="128" w:name="references-on-data-scaling"/>
      <w:r>
        <w:t xml:space="preserve">3.1.1 References on data scaling</w:t>
      </w:r>
      <w:bookmarkEnd w:id="128"/>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exemplary data</w:t>
      </w:r>
      <w:r>
        <w:br/>
      </w:r>
      <w:r>
        <w:rPr>
          <w:rStyle w:val="NormalTok"/>
        </w:rPr>
        <w:t xml:space="preserve">temp_dir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t>
      </w:r>
      <w:r>
        <w:br/>
      </w:r>
      <w:r>
        <w:rPr>
          <w:rStyle w:val="KeywordTok"/>
        </w:rPr>
        <w:t xml:space="preserve">dir.create</w:t>
      </w:r>
      <w:r>
        <w:rPr>
          <w:rStyle w:val="NormalTok"/>
        </w:rPr>
        <w:t xml:space="preserve">(temp_dir,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w:t>
      </w:r>
      <w:r>
        <w:br/>
      </w:r>
      <w:r>
        <w:rPr>
          <w:rStyle w:val="KeywordTok"/>
        </w:rPr>
        <w:t xml:space="preserve">copy_w2ref_exptsmry</w:t>
      </w:r>
      <w:r>
        <w:rPr>
          <w:rStyle w:val="NormalTok"/>
        </w:rPr>
        <w:t xml:space="preserve">(temp_dir)</w:t>
      </w:r>
      <w:r>
        <w:br/>
      </w:r>
      <w:r>
        <w:rPr>
          <w:rStyle w:val="KeywordTok"/>
        </w:rPr>
        <w:t xml:space="preserve">copy_global_fracsmry</w:t>
      </w:r>
      <w:r>
        <w:rPr>
          <w:rStyle w:val="NormalTok"/>
        </w:rPr>
        <w:t xml:space="preserve">(temp_dir)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 expt_smry_ref_w2.xlsx)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WHIM16</w:t>
      </w:r>
      <w:r>
        <w:t xml:space="preserve"> </w:t>
      </w:r>
      <w:r>
        <w:t xml:space="preserve">samples are much narrower than those of</w:t>
      </w:r>
      <w:r>
        <w:t xml:space="preserve"> </w:t>
      </w:r>
      <w:r>
        <w:rPr>
          <w:rStyle w:val="VerbatimChar"/>
        </w:rPr>
        <w:t xml:space="preserve">WHIM2</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w2.png" id="0" name="Picture"/>
                    <pic:cNvPicPr>
                      <a:picLocks noChangeArrowheads="1" noChangeAspect="1"/>
                    </pic:cNvPicPr>
                  </pic:nvPicPr>
                  <pic:blipFill>
                    <a:blip r:embed="rId12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NormalTok"/>
        </w:rPr>
        <w:t xml:space="preserve">temp_dir_w2w16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ref_w2w16"</w:t>
      </w:r>
      <w:r>
        <w:br/>
      </w:r>
      <w:r>
        <w:rPr>
          <w:rStyle w:val="KeywordTok"/>
        </w:rPr>
        <w:t xml:space="preserve">dir.create</w:t>
      </w:r>
      <w:r>
        <w:rPr>
          <w:rStyle w:val="NormalTok"/>
        </w:rPr>
        <w:t xml:space="preserve">(temp_dir_w2w16,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(temp_dir_w2w16)</w:t>
      </w:r>
      <w:r>
        <w:br/>
      </w:r>
      <w:r>
        <w:rPr>
          <w:rStyle w:val="KeywordTok"/>
        </w:rPr>
        <w:t xml:space="preserve">copy_w2w16ref_exptsmry</w:t>
      </w:r>
      <w:r>
        <w:rPr>
          <w:rStyle w:val="NormalTok"/>
        </w:rPr>
        <w:t xml:space="preserve">(temp_dir_w2w16)</w:t>
      </w:r>
      <w:r>
        <w:br/>
      </w:r>
      <w:r>
        <w:rPr>
          <w:rStyle w:val="KeywordTok"/>
        </w:rPr>
        <w:t xml:space="preserve">copy_global_fracsmry</w:t>
      </w:r>
      <w:r>
        <w:rPr>
          <w:rStyle w:val="NormalTok"/>
        </w:rPr>
        <w:t xml:space="preserve">(temp_dir_w2w16)</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(temp_dir_w2w16, expt_smry_ref_w2_w16.xlsx)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w2w16.png" id="0" name="Picture"/>
                    <pic:cNvPicPr>
                      <a:picLocks noChangeArrowheads="1" noChangeAspect="1"/>
                    </pic:cNvPicPr>
                  </pic:nvPicPr>
                  <pic:blipFill>
                    <a:blip r:embed="rId13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31" w:name="references-on-data-cv"/>
      <w:r>
        <w:t xml:space="preserve">3.1.2 References on data CV</w:t>
      </w:r>
      <w:bookmarkEnd w:id="131"/>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We next display the distributions of proteins CV measured from contributing peptides before data removals (</w:t>
      </w:r>
      <w:r>
        <w:rPr>
          <w:b/>
        </w:rPr>
        <w:t xml:space="preserve">Figure S1C</w:t>
      </w:r>
      <w:r>
        <w:t xml:space="preserve">):</w:t>
      </w:r>
    </w:p>
    <w:p>
      <w:pPr>
        <w:pStyle w:val="SourceCode"/>
      </w:pPr>
      <w:r>
        <w:rPr>
          <w:rStyle w:val="CommentTok"/>
        </w:rPr>
        <w:t xml:space="preserve"># continue on the `ref_w2` example in section 3.1.1</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ref_w2"</w:t>
      </w:r>
      <w:r>
        <w:rPr>
          <w:rStyle w:val="NormalTok"/>
        </w:rPr>
        <w:t xml:space="preserve">, expt_smry_ref_w2.xlsx, frac_smry.xlsx)</w:t>
      </w:r>
      <w:r>
        <w:br/>
      </w:r>
      <w:r>
        <w:br/>
      </w:r>
      <w:r>
        <w:rPr>
          <w:rStyle w:val="CommentTok"/>
        </w:rPr>
        <w:t xml:space="preserve"># `BI_1` subset for visualization</w:t>
      </w:r>
      <w:r>
        <w:br/>
      </w: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bi1.png,</w:t>
      </w:r>
      <w:r>
        <w:br/>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To discount the genuine difference in sample CV, we next trim relatively the data points by percentiles:</w:t>
      </w:r>
    </w:p>
    <w:p>
      <w:pPr>
        <w:pStyle w:val="SourceCode"/>
      </w:pP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bi1_ptcv.png,  </w:t>
      </w:r>
      <w:r>
        <w:br/>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png" id="0" name="Picture"/>
                    <pic:cNvPicPr>
                      <a:picLocks noChangeArrowheads="1" noChangeAspect="1"/>
                    </pic:cNvPicPr>
                  </pic:nvPicPr>
                  <pic:blipFill>
                    <a:blip r:embed="rId13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_ptcv.png" id="0"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34" w:name="data-subsets"/>
      <w:r>
        <w:t xml:space="preserve">3.2 Data subsets</w:t>
      </w:r>
      <w:bookmarkEnd w:id="134"/>
    </w:p>
    <w:p>
      <w:pPr>
        <w:pStyle w:val="FirstParagraph"/>
      </w:pPr>
      <w:r>
        <w:t xml:space="preserve">In this lab, we will first apply pseudoname approaches to subset data. The availble pesudonames include</w:t>
      </w:r>
    </w:p>
    <w:p>
      <w:pPr>
        <w:pStyle w:val="Compact"/>
        <w:numPr>
          <w:numId w:val="1004"/>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r>
    </w:p>
    <w:p>
      <w:pPr>
        <w:pStyle w:val="Compact"/>
        <w:numPr>
          <w:numId w:val="1004"/>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4"/>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r>
    </w:p>
    <w:p>
      <w:pPr>
        <w:pStyle w:val="Compact"/>
        <w:numPr>
          <w:numId w:val="1004"/>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4"/>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r>
    </w:p>
    <w:p>
      <w:pPr>
        <w:pStyle w:val="Compact"/>
        <w:numPr>
          <w:numId w:val="1004"/>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copy over both the global and the phospho data sets to the file directory specified by</w:t>
      </w:r>
      <w:r>
        <w:t xml:space="preserve"> </w:t>
      </w:r>
      <w:r>
        <w:rPr>
          <w:rStyle w:val="VerbatimChar"/>
        </w:rPr>
        <w:t xml:space="preserve">dat_dir</w:t>
      </w:r>
      <w:r>
        <w:t xml:space="preserve">, followed by PSM, peptide normalization and histogram visualization of peptide log2FC of the</w:t>
      </w:r>
      <w:r>
        <w:t xml:space="preserve"> </w:t>
      </w:r>
      <w:r>
        <w:rPr>
          <w:rStyle w:val="VerbatimChar"/>
        </w:rPr>
        <w:t xml:space="preserve">BI_1</w:t>
      </w:r>
      <w:r>
        <w:t xml:space="preserve"> </w:t>
      </w:r>
      <w:r>
        <w:t xml:space="preserve">subset.</w:t>
      </w:r>
    </w:p>
    <w:p>
      <w:pPr>
        <w:pStyle w:val="SourceCode"/>
      </w:pPr>
      <w:r>
        <w:rPr>
          <w:rStyle w:val="CommentTok"/>
        </w:rPr>
        <w:t xml:space="preserve"># exemplary data</w:t>
      </w:r>
      <w:r>
        <w:br/>
      </w: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phospho_stoichiometry"</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(dat_dir)</w:t>
      </w:r>
      <w:r>
        <w:br/>
      </w:r>
      <w:r>
        <w:rPr>
          <w:rStyle w:val="KeywordTok"/>
        </w:rPr>
        <w:t xml:space="preserve">copy_phospho_mascot</w:t>
      </w:r>
      <w:r>
        <w:rPr>
          <w:rStyle w:val="NormalTok"/>
        </w:rPr>
        <w:t xml:space="preserve">(dat_dir)</w:t>
      </w:r>
      <w:r>
        <w:br/>
      </w:r>
      <w:r>
        <w:rPr>
          <w:rStyle w:val="KeywordTok"/>
        </w:rPr>
        <w:t xml:space="preserve">copy_global_exptsmry</w:t>
      </w:r>
      <w:r>
        <w:rPr>
          <w:rStyle w:val="NormalTok"/>
        </w:rPr>
        <w:t xml:space="preserve">(dat_dir)</w:t>
      </w:r>
      <w:r>
        <w:br/>
      </w:r>
      <w:r>
        <w:rPr>
          <w:rStyle w:val="KeywordTok"/>
        </w:rPr>
        <w:t xml:space="preserve">copy_cmbn_fracsmry</w:t>
      </w:r>
      <w:r>
        <w:rPr>
          <w:rStyle w:val="NormalTok"/>
        </w:rPr>
        <w:t xml:space="preserve">(dat_dir)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CommentTok"/>
        </w:rPr>
        <w:t xml:space="preserve"># note that `group_psm_by = pep_seq_mod` </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br/>
      </w: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883</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(a) phospho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pSTY_bi1_scaley_no.png,</w:t>
      </w:r>
      <w:r>
        <w:br/>
      </w:r>
      <w:r>
        <w:rPr>
          <w:rStyle w:val="NormalTok"/>
        </w:rPr>
        <w:t xml:space="preserve">)</w:t>
      </w:r>
      <w:r>
        <w:br/>
      </w:r>
      <w:r>
        <w:br/>
      </w:r>
      <w:r>
        <w:rPr>
          <w:rStyle w:val="CommentTok"/>
        </w:rPr>
        <w:t xml:space="preserve"># (b) phospho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pSTY_bi1_scaley_yes.png,</w:t>
      </w:r>
      <w:r>
        <w:br/>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35"/>
      </w:r>
    </w:p>
    <w:p>
      <w:pPr>
        <w:pStyle w:val="BodyText"/>
      </w:pP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no.png" id="0" name="Picture"/>
                    <pic:cNvPicPr>
                      <a:picLocks noChangeArrowheads="1" noChangeAspect="1"/>
                    </pic:cNvPicPr>
                  </pic:nvPicPr>
                  <pic:blipFill>
                    <a:blip r:embed="rId136"/>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yes.png" id="0" name="Picture"/>
                    <pic:cNvPicPr>
                      <a:picLocks noChangeArrowheads="1" noChangeAspect="1"/>
                    </pic:cNvPicPr>
                  </pic:nvPicPr>
                  <pic:blipFill>
                    <a:blip r:embed="rId137"/>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bi1_nac_scaley_no.png,</w:t>
      </w:r>
      <w:r>
        <w:br/>
      </w:r>
      <w:r>
        <w:rPr>
          <w:rStyle w:val="NormalTok"/>
        </w:rPr>
        <w:t xml:space="preserve">)</w:t>
      </w:r>
      <w:r>
        <w:br/>
      </w:r>
      <w:r>
        <w:br/>
      </w:r>
      <w:r>
        <w:rPr>
          <w:rStyle w:val="CommentTok"/>
        </w:rPr>
        <w:t xml:space="preserve"># (d) N-term acetylation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bi1_nac_scaley_yes.png,</w:t>
      </w:r>
      <w:r>
        <w:br/>
      </w:r>
      <w:r>
        <w:rPr>
          <w:rStyle w:val="NormalTok"/>
        </w:rPr>
        <w:t xml:space="preserve">)</w:t>
      </w:r>
    </w:p>
    <w:p>
      <w:pPr>
        <w:pStyle w:val="FirstParagraph"/>
      </w:pP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no.png" id="0" name="Picture"/>
                    <pic:cNvPicPr>
                      <a:picLocks noChangeArrowheads="1" noChangeAspect="1"/>
                    </pic:cNvPicPr>
                  </pic:nvPicPr>
                  <pic:blipFill>
                    <a:blip r:embed="rId138"/>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yes.png" id="0" name="Picture"/>
                    <pic:cNvPicPr>
                      <a:picLocks noChangeArrowheads="1" noChangeAspect="1"/>
                    </pic:cNvPicPr>
                  </pic:nvPicPr>
                  <pic:blipFill>
                    <a:blip r:embed="rId139"/>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"bi1_nac_scaley_no.png"</w:t>
      </w:r>
      <w:r>
        <w:rPr>
          <w:rStyle w:val="NormalTok"/>
        </w:rPr>
        <w:t xml:space="preserve">,</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"bi1_nac_scaley_yes.png"</w:t>
      </w:r>
      <w:r>
        <w:rPr>
          <w:rStyle w:val="NormalTok"/>
        </w:rPr>
        <w:t xml:space="preserve">,</w:t>
      </w:r>
      <w:r>
        <w:br/>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Heading3"/>
      </w:pPr>
      <w:bookmarkStart w:id="140" w:name="random-effects"/>
      <w:r>
        <w:t xml:space="preserve">3.3 Random effects</w:t>
      </w:r>
      <w:bookmarkEnd w:id="140"/>
    </w:p>
    <w:p>
      <w:pPr>
        <w:pStyle w:val="FirstParagraph"/>
      </w:pPr>
      <w:r>
        <w:t xml:space="preserve">Models that incorporate both fixed- and random-effects terms in a linear predictor expression are often termed mixed effects models.</w:t>
      </w:r>
    </w:p>
    <w:p>
      <w:pPr>
        <w:pStyle w:val="Heading4"/>
      </w:pPr>
      <w:bookmarkStart w:id="141" w:name="single-random-effect"/>
      <w:r>
        <w:t xml:space="preserve">3.3.1 Single random effect</w:t>
      </w:r>
      <w:bookmarkEnd w:id="141"/>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42">
        <w:r>
          <w:rPr>
            <w:rStyle w:val="Hyperlink"/>
          </w:rPr>
          <w:t xml:space="preserve">tutorial</w:t>
        </w:r>
      </w:hyperlink>
      <w:r>
        <w:t xml:space="preserve"> </w:t>
      </w:r>
      <w:r>
        <w:t xml:space="preserve">a helpful resource.</w:t>
      </w:r>
    </w:p>
    <w:p>
      <w:pPr>
        <w:pStyle w:val="BodyText"/>
      </w:pPr>
      <w:r>
        <w:t xml:space="preserve">We start off by (re)executing the reduced example shown in</w:t>
      </w:r>
      <w:r>
        <w:t xml:space="preserve"> </w:t>
      </w:r>
      <w:r>
        <w:rPr>
          <w:rStyle w:val="VerbatimChar"/>
        </w:rPr>
        <w:t xml:space="preserve">?load_expts</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randeffs</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r>
        <w:br/>
      </w:r>
      <w:r>
        <w:rPr>
          <w:rStyle w:val="KeywordTok"/>
        </w:rPr>
        <w:t xml:space="preserve">copy_global_mascot</w:t>
      </w:r>
      <w:r>
        <w:rPr>
          <w:rStyle w:val="NormalTok"/>
        </w:rPr>
        <w:t xml:space="preserve">(dat_dir)</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rPr>
          <w:rStyle w:val="KeywordTok"/>
        </w:rPr>
        <w:t xml:space="preserve">pepHist</w:t>
      </w:r>
      <w:r>
        <w:rPr>
          <w:rStyle w:val="NormalTok"/>
        </w:rPr>
        <w:t xml:space="preserve">()</w:t>
      </w:r>
      <w:r>
        <w:br/>
      </w:r>
      <w:r>
        <w:br/>
      </w:r>
      <w:r>
        <w:rPr>
          <w:rStyle w:val="KeywordTok"/>
        </w:rPr>
        <w:t xml:space="preserve">Pep2Prn</w:t>
      </w:r>
      <w:r>
        <w:rPr>
          <w:rStyle w:val="NormalTok"/>
        </w:rPr>
        <w:t xml:space="preserve">(</w:t>
      </w:r>
      <w:r>
        <w:rPr>
          <w:rStyle w:val="DataTypeTok"/>
        </w:rPr>
        <w:t xml:space="preserve">use_unique_pep =</w:t>
      </w:r>
      <w:r>
        <w:rPr>
          <w:rStyle w:val="NormalTok"/>
        </w:rPr>
        <w:t xml:space="preserve"> </w:t>
      </w:r>
      <w:r>
        <w:rPr>
          <w:rStyle w:val="OtherTok"/>
        </w:rPr>
        <w:t xml:space="preserve">TRUE</w:t>
      </w:r>
      <w:r>
        <w:rPr>
          <w:rStyle w:val="NormalTok"/>
        </w:rPr>
        <w:t xml:space="preserve">)</w:t>
      </w:r>
      <w:r>
        <w:br/>
      </w:r>
      <w:r>
        <w:rPr>
          <w:rStyle w:val="KeywordTok"/>
        </w:rPr>
        <w:t xml:space="preserve">standPrn</w:t>
      </w:r>
      <w:r>
        <w:rPr>
          <w:rStyle w:val="NormalTok"/>
        </w:rPr>
        <w:t xml:space="preserve">()</w:t>
      </w:r>
      <w:r>
        <w:br/>
      </w:r>
      <w:r>
        <w:rPr>
          <w:rStyle w:val="KeywordTok"/>
        </w:rPr>
        <w:t xml:space="preserve">prnHist</w:t>
      </w:r>
      <w:r>
        <w:rPr>
          <w:rStyle w:val="NormalTok"/>
        </w:rPr>
        <w:t xml:space="preserve">()</w:t>
      </w:r>
    </w:p>
    <w:p>
      <w:pPr>
        <w:pStyle w:val="FirstParagraph"/>
      </w:pPr>
      <w:r>
        <w:t xml:space="preserve">We next carry out the signficance tests with and without random effects:</w:t>
      </w:r>
    </w:p>
    <w:p>
      <w:pPr>
        <w:pStyle w:val="SourceCode"/>
      </w:pP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r>
      <w:r>
        <w:rPr>
          <w:rStyle w:val="NormalTok"/>
        </w:rPr>
        <w:t xml:space="preserve">)</w:t>
      </w:r>
      <w:r>
        <w:br/>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prnVol</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w:t>
      </w:r>
    </w:p>
    <w:p>
      <w:pPr>
        <w:pStyle w:val="BodyText"/>
      </w:pPr>
      <w:r>
        <w:t xml:space="preserve">Upon the completion of the protein signficance tests, we can analyze analogously the gene set enrichment against these new formulas by calling functions</w:t>
      </w:r>
      <w:r>
        <w:t xml:space="preserve"> </w:t>
      </w:r>
      <w:r>
        <w:rPr>
          <w:rStyle w:val="VerbatimChar"/>
        </w:rPr>
        <w:t xml:space="preserve">prnGSPA</w:t>
      </w:r>
      <w:r>
        <w:t xml:space="preserve">,</w:t>
      </w:r>
      <w:r>
        <w:t xml:space="preserve"> </w:t>
      </w:r>
      <w:r>
        <w:rPr>
          <w:rStyle w:val="VerbatimChar"/>
        </w:rPr>
        <w:t xml:space="preserve">gspaMAP</w:t>
      </w:r>
      <w:r>
        <w:t xml:space="preserve"> </w:t>
      </w:r>
      <w:r>
        <w:t xml:space="preserve">and</w:t>
      </w:r>
      <w:r>
        <w:t xml:space="preserve"> </w:t>
      </w:r>
      <w:r>
        <w:rPr>
          <w:rStyle w:val="VerbatimChar"/>
        </w:rPr>
        <w:t xml:space="preserve">prnGSPAHM</w:t>
      </w:r>
      <w:r>
        <w:t xml:space="preserve">. This results will contain random effects in enrichment analysis aganist gene sets.</w:t>
      </w:r>
    </w:p>
    <w:p>
      <w:pPr>
        <w:pStyle w:val="Heading4"/>
      </w:pPr>
      <w:bookmarkStart w:id="143" w:name="multiple-random-effects"/>
      <w:r>
        <w:t xml:space="preserve">3.3.2 Multiple random effects</w:t>
      </w:r>
      <w:bookmarkEnd w:id="143"/>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r>
      <w:r>
        <w:rPr>
          <w:rStyle w:val="KeywordTok"/>
        </w:rPr>
        <w:t xml:space="preserve">pepImp</w:t>
      </w:r>
      <w:r>
        <w:rPr>
          <w:rStyle w:val="NormalTok"/>
        </w:rPr>
        <w:t xml:space="preserve">(</w:t>
      </w:r>
      <w:r>
        <w:rPr>
          <w:rStyle w:val="DataTypeTok"/>
        </w:rPr>
        <w:t xml:space="preserve">m =</w:t>
      </w:r>
      <w:r>
        <w:rPr>
          <w:rStyle w:val="NormalTok"/>
        </w:rPr>
        <w:t xml:space="preserve"> </w:t>
      </w:r>
      <w:r>
        <w:rPr>
          <w:rStyle w:val="DecValTok"/>
        </w:rPr>
        <w:t xml:space="preserve">2</w:t>
      </w:r>
      <w:r>
        <w:rPr>
          <w:rStyle w:val="NormalTok"/>
        </w:rPr>
        <w:t xml:space="preserve">, </w:t>
      </w:r>
      <w:r>
        <w:rPr>
          <w:rStyle w:val="DataTypeTok"/>
        </w:rPr>
        <w:t xml:space="preserve">maxit =</w:t>
      </w:r>
      <w:r>
        <w:rPr>
          <w:rStyle w:val="NormalTok"/>
        </w:rPr>
        <w:t xml:space="preserve"> </w:t>
      </w:r>
      <w:r>
        <w:rPr>
          <w:rStyle w:val="DecValTok"/>
        </w:rPr>
        <w:t xml:space="preserve">2</w:t>
      </w:r>
      <w:r>
        <w:rPr>
          <w:rStyle w:val="NormalTok"/>
        </w:rPr>
        <w:t xml:space="preserve">)</w:t>
      </w:r>
      <w:r>
        <w:br/>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r>
      <w:r>
        <w:br/>
      </w:r>
      <w:r>
        <w:rPr>
          <w:rStyle w:val="CommentTok"/>
        </w:rPr>
        <w:t xml:space="preserve"># significance tests</w:t>
      </w:r>
      <w:r>
        <w:br/>
      </w:r>
      <w:r>
        <w:rPr>
          <w:rStyle w:val="CommentTok"/>
        </w:rPr>
        <w:t xml:space="preserve"># really take a while; need to expedite `lm` as mentioned in "Advanced R" (Hadley Wichham, Ch. 24)</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r>
      <w:r>
        <w:rPr>
          <w:rStyle w:val="NormalTok"/>
        </w:rPr>
        <w:t xml:space="preserve">)</w:t>
      </w:r>
      <w:r>
        <w:br/>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w:t>
      </w:r>
      <w:r>
        <w:br/>
      </w:r>
      <w:r>
        <w:br/>
      </w:r>
      <w:r>
        <w:rPr>
          <w:rStyle w:val="CommentTok"/>
        </w:rPr>
        <w:t xml:space="preserve"># correlation plots</w:t>
      </w:r>
      <w:r>
        <w:br/>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45" w:name="column-keys"/>
      <w:r>
        <w:t xml:space="preserve">4 Column keys</w:t>
      </w:r>
      <w:bookmarkEnd w:id="145"/>
    </w:p>
    <w:p>
      <w:pPr>
        <w:pStyle w:val="Heading3"/>
      </w:pPr>
      <w:bookmarkStart w:id="146" w:name="mascot"/>
      <w:r>
        <w:t xml:space="preserve">4.1 Mascot</w:t>
      </w:r>
      <w:bookmarkEnd w:id="146"/>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47" w:name="psms"/>
      <w:r>
        <w:t xml:space="preserve">4.1.1 PSMs</w:t>
      </w:r>
      <w:bookmarkEnd w:id="147"/>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48">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9" w:name="peptides"/>
      <w:r>
        <w:t xml:space="preserve">4.1.2 Peptides</w:t>
      </w:r>
      <w:bookmarkEnd w:id="149"/>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pPr>
              <w:pStyle w:val="Compact"/>
              <w:jc w:val="left"/>
            </w:pPr>
            <w:r>
              <w:t xml:space="preserve">Cf. PSM keys</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0" w:name="proteins"/>
      <w:r>
        <w:t xml:space="preserve">4.1.3 Proteins</w:t>
      </w:r>
      <w:bookmarkEnd w:id="150"/>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51" w:name="maxquant"/>
      <w:r>
        <w:t xml:space="preserve">4.2 MaxQuant</w:t>
      </w:r>
      <w:bookmarkEnd w:id="151"/>
    </w:p>
    <w:p>
      <w:pPr>
        <w:pStyle w:val="FirstParagraph"/>
      </w:pPr>
      <w:r>
        <w:t xml:space="preserve">MaxQuant files shares the same folder structure as those of Mascot.</w:t>
      </w:r>
    </w:p>
    <w:p>
      <w:pPr>
        <w:pStyle w:val="Heading4"/>
      </w:pPr>
      <w:bookmarkStart w:id="152" w:name="psms-1"/>
      <w:r>
        <w:t xml:space="preserve">4.2.1 PSMs</w:t>
      </w:r>
      <w:bookmarkEnd w:id="152"/>
    </w:p>
    <w:p>
      <w:pPr>
        <w:pStyle w:val="FirstParagraph"/>
      </w:pPr>
      <w:r>
        <w:t xml:space="preserve">The column keys are defined in</w:t>
      </w:r>
      <w:r>
        <w:t xml:space="preserve"> </w:t>
      </w:r>
      <w:hyperlink r:id="rId153">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53">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4" w:name="peptides-1"/>
      <w:r>
        <w:t xml:space="preserve">4.2.2 Peptides</w:t>
      </w:r>
      <w:bookmarkEnd w:id="154"/>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5" w:name="proteins-1"/>
      <w:r>
        <w:t xml:space="preserve">4.2.3 Proteins</w:t>
      </w:r>
      <w:bookmarkEnd w:id="155"/>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56" w:name="references"/>
      <w:r>
        <w:t xml:space="preserve">References</w:t>
      </w:r>
      <w:bookmarkEnd w:id="156"/>
    </w:p>
    <w:bookmarkStart w:id="161" w:name="refs"/>
    <w:bookmarkStart w:id="158"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57">
        <w:r>
          <w:rPr>
            <w:rStyle w:val="Hyperlink"/>
          </w:rPr>
          <w:t xml:space="preserve">https://doi.org/10.1038/s41596-018-0006-9</w:t>
        </w:r>
      </w:hyperlink>
      <w:r>
        <w:t xml:space="preserve">.</w:t>
      </w:r>
    </w:p>
    <w:bookmarkEnd w:id="158"/>
    <w:bookmarkStart w:id="160"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59">
        <w:r>
          <w:rPr>
            <w:rStyle w:val="Hyperlink"/>
          </w:rPr>
          <w:t xml:space="preserve">https://adv-r.hadley.nz/</w:t>
        </w:r>
      </w:hyperlink>
      <w:r>
        <w:t xml:space="preserve">.</w:t>
      </w:r>
    </w:p>
    <w:bookmarkEnd w:id="160"/>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A slightly more thoughtful way to align PSM data might involve back propagations. For example after protein normalization, we apply the same offsets to back calculate pepitde and then PSM</w:t>
      </w:r>
      <w:r>
        <w:t xml:space="preserve"> </w:t>
      </w:r>
      <w:r>
        <w:rPr>
          <w:rStyle w:val="VerbatimChar"/>
        </w:rPr>
        <w:t xml:space="preserve">log2FC</w:t>
      </w:r>
      <w:r>
        <w:t xml:space="preserve">.</w:t>
      </w:r>
    </w:p>
  </w:footnote>
  <w:footnote w:id="51">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6">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9">
    <w:p>
      <w:pPr>
        <w:pStyle w:val="FootnoteText"/>
      </w:pPr>
      <w:r>
        <w:rPr>
          <w:rStyle w:val="FootnoteReference"/>
        </w:rPr>
        <w:footnoteRef/>
      </w:r>
      <w:r>
        <w:t xml:space="preserve"> </w:t>
      </w:r>
      <w:r>
        <w:rPr>
          <w:rStyle w:val="VerbatimChar"/>
        </w:rPr>
        <w:t xml:space="preserve">standPep()</w:t>
      </w:r>
      <w:r>
        <w:t xml:space="preserve"> </w:t>
      </w:r>
      <w:r>
        <w:t xml:space="preserve">will report log2FC results both before and after the scaling of standard deviations.</w:t>
      </w:r>
    </w:p>
  </w:footnote>
  <w:footnote w:id="66">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74">
    <w:p>
      <w:pPr>
        <w:pStyle w:val="FootnoteText"/>
      </w:pPr>
      <w:r>
        <w:rPr>
          <w:rStyle w:val="FootnoteReference"/>
        </w:rPr>
        <w:footnoteRef/>
      </w:r>
      <w:r>
        <w:t xml:space="preserve"> </w:t>
      </w:r>
      <w:r>
        <w:t xml:space="preserve">A lab section is under construction.</w:t>
      </w:r>
    </w:p>
  </w:footnote>
  <w:footnote w:id="76">
    <w:p>
      <w:pPr>
        <w:pStyle w:val="FootnoteText"/>
      </w:pPr>
      <w:r>
        <w:rPr>
          <w:rStyle w:val="FootnoteReference"/>
        </w:rPr>
        <w:footnoteRef/>
      </w:r>
      <w:r>
        <w:t xml:space="preserve"> </w:t>
      </w:r>
      <w:r>
        <w:t xml:space="preserve">A lab is under construction.</w:t>
      </w:r>
    </w:p>
  </w:footnote>
  <w:footnote w:id="108">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35">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72" Target="media/rId72.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144" Target="media/rId144.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42" Target="http://www.bodowinter.com/tutorial/bw_LME_tutorial2.pdf" TargetMode="External" /><Relationship Type="http://schemas.openxmlformats.org/officeDocument/2006/relationships/hyperlink" Id="rId153"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48" Target="http://www.matrixscience.com/help/csv_headers.html" TargetMode="External" /><Relationship Type="http://schemas.openxmlformats.org/officeDocument/2006/relationships/hyperlink" Id="rId122" Target="http://www.string-db.org" TargetMode="External" /><Relationship Type="http://schemas.openxmlformats.org/officeDocument/2006/relationships/hyperlink" Id="rId159" Target="https://adv-r.hadley.nz/" TargetMode="External" /><Relationship Type="http://schemas.openxmlformats.org/officeDocument/2006/relationships/hyperlink" Id="rId118" Target="https://cran.r-project.org/web/packages/NMF/vignettes/NMF-vignette.pdf" TargetMode="External" /><Relationship Type="http://schemas.openxmlformats.org/officeDocument/2006/relationships/hyperlink" Id="rId125"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3" Target="https://cytoscape.org" TargetMode="External" /><Relationship Type="http://schemas.openxmlformats.org/officeDocument/2006/relationships/hyperlink" Id="rId157"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42" Target="http://www.bodowinter.com/tutorial/bw_LME_tutorial2.pdf" TargetMode="External" /><Relationship Type="http://schemas.openxmlformats.org/officeDocument/2006/relationships/hyperlink" Id="rId153"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48" Target="http://www.matrixscience.com/help/csv_headers.html" TargetMode="External" /><Relationship Type="http://schemas.openxmlformats.org/officeDocument/2006/relationships/hyperlink" Id="rId122" Target="http://www.string-db.org" TargetMode="External" /><Relationship Type="http://schemas.openxmlformats.org/officeDocument/2006/relationships/hyperlink" Id="rId159" Target="https://adv-r.hadley.nz/" TargetMode="External" /><Relationship Type="http://schemas.openxmlformats.org/officeDocument/2006/relationships/hyperlink" Id="rId118" Target="https://cran.r-project.org/web/packages/NMF/vignettes/NMF-vignette.pdf" TargetMode="External" /><Relationship Type="http://schemas.openxmlformats.org/officeDocument/2006/relationships/hyperlink" Id="rId125"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3" Target="https://cytoscape.org" TargetMode="External" /><Relationship Type="http://schemas.openxmlformats.org/officeDocument/2006/relationships/hyperlink" Id="rId157"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2019-12-30T19:28:47Z</dcterms:created>
  <dcterms:modified xsi:type="dcterms:W3CDTF">2019-12-30T19:28:47Z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2019-12-30</vt:lpwstr>
  </property>
  <property fmtid="{D5CDD505-2E9C-101B-9397-08002B2CF9AE}" pid="3" name="output">
    <vt:lpwstr/>
  </property>
  <property fmtid="{D5CDD505-2E9C-101B-9397-08002B2CF9AE}" pid="4" name="references">
    <vt:lpwstr/>
  </property>
</Properties>
</file>